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目 录</w:t>
      </w:r>
    </w:p>
    <w:p>
      <w:pPr>
        <w:pStyle w:val="8"/>
        <w:tabs>
          <w:tab w:val="right" w:leader="dot" w:pos="8306"/>
        </w:tabs>
      </w:pPr>
      <w:bookmarkStart w:id="276" w:name="_GoBack"/>
      <w:bookmarkEnd w:id="276"/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TOC \o "1-3" \h \u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_Toc30387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一、前言</w:t>
      </w:r>
      <w:r>
        <w:tab/>
      </w:r>
      <w:r>
        <w:fldChar w:fldCharType="begin"/>
      </w:r>
      <w:r>
        <w:instrText xml:space="preserve"> PAGEREF _Toc30387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_Toc7624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（一）、编译说明</w:t>
      </w:r>
      <w:r>
        <w:tab/>
      </w:r>
      <w:r>
        <w:fldChar w:fldCharType="begin"/>
      </w:r>
      <w:r>
        <w:instrText xml:space="preserve"> PAGEREF _Toc7624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_Toc6956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（二）、版本说明</w:t>
      </w:r>
      <w:r>
        <w:tab/>
      </w:r>
      <w:r>
        <w:fldChar w:fldCharType="begin"/>
      </w:r>
      <w:r>
        <w:instrText xml:space="preserve"> PAGEREF _Toc6956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_Toc18628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（三）、体验地址</w:t>
      </w:r>
      <w:r>
        <w:tab/>
      </w:r>
      <w:r>
        <w:fldChar w:fldCharType="begin"/>
      </w:r>
      <w:r>
        <w:instrText xml:space="preserve"> PAGEREF _Toc18628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_Toc5533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（四）、功能特点</w:t>
      </w:r>
      <w:r>
        <w:tab/>
      </w:r>
      <w:r>
        <w:fldChar w:fldCharType="begin"/>
      </w:r>
      <w:r>
        <w:instrText xml:space="preserve"> PAGEREF _Toc5533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_Toc6495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二、数据库说明</w:t>
      </w:r>
      <w:r>
        <w:tab/>
      </w:r>
      <w:r>
        <w:fldChar w:fldCharType="begin"/>
      </w:r>
      <w:r>
        <w:instrText xml:space="preserve"> PAGEREF _Toc6495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_Toc14058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（一）、产量汇总模块</w:t>
      </w:r>
      <w:r>
        <w:tab/>
      </w:r>
      <w:r>
        <w:fldChar w:fldCharType="begin"/>
      </w:r>
      <w:r>
        <w:instrText xml:space="preserve"> PAGEREF _Toc14058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_Toc23245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1、模具产量</w:t>
      </w:r>
      <w:r>
        <w:tab/>
      </w:r>
      <w:r>
        <w:fldChar w:fldCharType="begin"/>
      </w:r>
      <w:r>
        <w:instrText xml:space="preserve"> PAGEREF _Toc23245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_Toc14901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每月模具产量趋势图</w:t>
      </w:r>
      <w:r>
        <w:tab/>
      </w:r>
      <w:r>
        <w:fldChar w:fldCharType="begin"/>
      </w:r>
      <w:r>
        <w:instrText xml:space="preserve"> PAGEREF _Toc14901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_Toc15415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3、零件产量</w:t>
      </w:r>
      <w:r>
        <w:tab/>
      </w:r>
      <w:r>
        <w:fldChar w:fldCharType="begin"/>
      </w:r>
      <w:r>
        <w:instrText xml:space="preserve"> PAGEREF _Toc15415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_Toc4401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4、每月零件产量趋势图</w:t>
      </w:r>
      <w:r>
        <w:tab/>
      </w:r>
      <w:r>
        <w:fldChar w:fldCharType="begin"/>
      </w:r>
      <w:r>
        <w:instrText xml:space="preserve"> PAGEREF _Toc4401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_Toc3638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（二）、当月计划模块</w:t>
      </w:r>
      <w:r>
        <w:tab/>
      </w:r>
      <w:r>
        <w:fldChar w:fldCharType="begin"/>
      </w:r>
      <w:r>
        <w:instrText xml:space="preserve"> PAGEREF _Toc3638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_Toc15481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模具达成率</w:t>
      </w:r>
      <w:r>
        <w:tab/>
      </w:r>
      <w:r>
        <w:fldChar w:fldCharType="begin"/>
      </w:r>
      <w:r>
        <w:instrText xml:space="preserve"> PAGEREF _Toc15481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_Toc13865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零件达成率</w:t>
      </w:r>
      <w:r>
        <w:tab/>
      </w:r>
      <w:r>
        <w:fldChar w:fldCharType="begin"/>
      </w:r>
      <w:r>
        <w:instrText xml:space="preserve"> PAGEREF _Toc13865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_Toc7775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3、零件数</w:t>
      </w:r>
      <w:r>
        <w:tab/>
      </w:r>
      <w:r>
        <w:fldChar w:fldCharType="begin"/>
      </w:r>
      <w:r>
        <w:instrText xml:space="preserve"> PAGEREF _Toc7775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_Toc32221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每日工序达成数</w:t>
      </w:r>
      <w:r>
        <w:tab/>
      </w:r>
      <w:r>
        <w:fldChar w:fldCharType="begin"/>
      </w:r>
      <w:r>
        <w:instrText xml:space="preserve"> PAGEREF _Toc32221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_Toc3890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（三）、设备监控模块</w:t>
      </w:r>
      <w:r>
        <w:tab/>
      </w:r>
      <w:r>
        <w:fldChar w:fldCharType="begin"/>
      </w:r>
      <w:r>
        <w:instrText xml:space="preserve"> PAGEREF _Toc3890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_Toc9014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1、设备运行状态</w:t>
      </w:r>
      <w:r>
        <w:tab/>
      </w:r>
      <w:r>
        <w:fldChar w:fldCharType="begin"/>
      </w:r>
      <w:r>
        <w:instrText xml:space="preserve"> PAGEREF _Toc9014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_Toc18642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2、稼动率</w:t>
      </w:r>
      <w:r>
        <w:tab/>
      </w:r>
      <w:r>
        <w:fldChar w:fldCharType="begin"/>
      </w:r>
      <w:r>
        <w:instrText xml:space="preserve"> PAGEREF _Toc18642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_Toc17910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（四）、模具进度模块</w:t>
      </w:r>
      <w:r>
        <w:tab/>
      </w:r>
      <w:r>
        <w:fldChar w:fldCharType="begin"/>
      </w:r>
      <w:r>
        <w:instrText xml:space="preserve"> PAGEREF _Toc17910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1、模具进度</w:t>
      </w:r>
      <w:r>
        <w:tab/>
      </w:r>
      <w:r>
        <w:fldChar w:fldCharType="begin"/>
      </w:r>
      <w:r>
        <w:instrText xml:space="preserve"> PAGEREF _Toc3027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_Toc11476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2、模具状态统计</w:t>
      </w:r>
      <w:r>
        <w:tab/>
      </w:r>
      <w:r>
        <w:fldChar w:fldCharType="begin"/>
      </w:r>
      <w:r>
        <w:instrText xml:space="preserve"> PAGEREF _Toc11476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_Toc12983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3、加工中模具数量</w:t>
      </w:r>
      <w:r>
        <w:tab/>
      </w:r>
      <w:r>
        <w:fldChar w:fldCharType="begin"/>
      </w:r>
      <w:r>
        <w:instrText xml:space="preserve"> PAGEREF _Toc12983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_Toc25673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（五）、负荷分布模块</w:t>
      </w:r>
      <w:r>
        <w:tab/>
      </w:r>
      <w:r>
        <w:fldChar w:fldCharType="begin"/>
      </w:r>
      <w:r>
        <w:instrText xml:space="preserve"> PAGEREF _Toc25673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_Toc19471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1、工序计划负荷</w:t>
      </w:r>
      <w:r>
        <w:tab/>
      </w:r>
      <w:r>
        <w:fldChar w:fldCharType="begin"/>
      </w:r>
      <w:r>
        <w:instrText xml:space="preserve"> PAGEREF _Toc19471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_Toc3257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2、当日负荷</w:t>
      </w:r>
      <w:r>
        <w:tab/>
      </w:r>
      <w:r>
        <w:fldChar w:fldCharType="begin"/>
      </w:r>
      <w:r>
        <w:instrText xml:space="preserve"> PAGEREF _Toc3257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_Toc23165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3、负荷百分比</w:t>
      </w:r>
      <w:r>
        <w:tab/>
      </w:r>
      <w:r>
        <w:fldChar w:fldCharType="begin"/>
      </w:r>
      <w:r>
        <w:instrText xml:space="preserve"> PAGEREF _Toc23165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_Toc6875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（六）、送检合格模块</w:t>
      </w:r>
      <w:r>
        <w:tab/>
      </w:r>
      <w:r>
        <w:fldChar w:fldCharType="begin"/>
      </w:r>
      <w:r>
        <w:instrText xml:space="preserve"> PAGEREF _Toc6875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_Toc4590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1、钢件合格率</w:t>
      </w:r>
      <w:r>
        <w:tab/>
      </w:r>
      <w:r>
        <w:fldChar w:fldCharType="begin"/>
      </w:r>
      <w:r>
        <w:instrText xml:space="preserve"> PAGEREF _Toc4590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_Toc9373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2、电极合格率</w:t>
      </w:r>
      <w:r>
        <w:tab/>
      </w:r>
      <w:r>
        <w:fldChar w:fldCharType="begin"/>
      </w:r>
      <w:r>
        <w:instrText xml:space="preserve"> PAGEREF _Toc9373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_Toc25481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3、当天合格率</w:t>
      </w:r>
      <w:r>
        <w:tab/>
      </w:r>
      <w:r>
        <w:fldChar w:fldCharType="begin"/>
      </w:r>
      <w:r>
        <w:instrText xml:space="preserve"> PAGEREF _Toc25481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_Toc26059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4、模具零件合格率</w:t>
      </w:r>
      <w:r>
        <w:tab/>
      </w:r>
      <w:r>
        <w:fldChar w:fldCharType="begin"/>
      </w:r>
      <w:r>
        <w:instrText xml:space="preserve"> PAGEREF _Toc26059 \h </w:instrText>
      </w:r>
      <w:r>
        <w:fldChar w:fldCharType="separate"/>
      </w:r>
      <w:r>
        <w:t>40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_Toc30241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（七）、品质统计模块</w:t>
      </w:r>
      <w:r>
        <w:tab/>
      </w:r>
      <w:r>
        <w:fldChar w:fldCharType="begin"/>
      </w:r>
      <w:r>
        <w:instrText xml:space="preserve"> PAGEREF _Toc30241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_Toc17217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1、品质占比</w:t>
      </w:r>
      <w:r>
        <w:tab/>
      </w:r>
      <w:r>
        <w:fldChar w:fldCharType="begin"/>
      </w:r>
      <w:r>
        <w:instrText xml:space="preserve"> PAGEREF _Toc17217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_Toc22316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2、班组合格率</w:t>
      </w:r>
      <w:r>
        <w:tab/>
      </w:r>
      <w:r>
        <w:fldChar w:fldCharType="begin"/>
      </w:r>
      <w:r>
        <w:instrText xml:space="preserve"> PAGEREF _Toc22316 \h </w:instrText>
      </w:r>
      <w:r>
        <w:fldChar w:fldCharType="separate"/>
      </w:r>
      <w:r>
        <w:t>42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_Toc2170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3、每日合格率统计</w:t>
      </w:r>
      <w:r>
        <w:tab/>
      </w:r>
      <w:r>
        <w:fldChar w:fldCharType="begin"/>
      </w:r>
      <w:r>
        <w:instrText xml:space="preserve"> PAGEREF _Toc2170 \h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_Toc20627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（八）、物料管理模块</w:t>
      </w:r>
      <w:r>
        <w:tab/>
      </w:r>
      <w:r>
        <w:fldChar w:fldCharType="begin"/>
      </w:r>
      <w:r>
        <w:instrText xml:space="preserve"> PAGEREF _Toc20627 \h </w:instrText>
      </w:r>
      <w:r>
        <w:fldChar w:fldCharType="separate"/>
      </w:r>
      <w:r>
        <w:t>45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_Toc15024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1、库存占比</w:t>
      </w:r>
      <w:r>
        <w:tab/>
      </w:r>
      <w:r>
        <w:fldChar w:fldCharType="begin"/>
      </w:r>
      <w:r>
        <w:instrText xml:space="preserve"> PAGEREF _Toc15024 \h </w:instrText>
      </w:r>
      <w:r>
        <w:fldChar w:fldCharType="separate"/>
      </w:r>
      <w:r>
        <w:t>45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_Toc29138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2、主要零件库存</w:t>
      </w:r>
      <w:r>
        <w:tab/>
      </w:r>
      <w:r>
        <w:fldChar w:fldCharType="begin"/>
      </w:r>
      <w:r>
        <w:instrText xml:space="preserve"> PAGEREF _Toc29138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_Toc30190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三、配置参数说明</w:t>
      </w:r>
      <w:r>
        <w:tab/>
      </w:r>
      <w:r>
        <w:fldChar w:fldCharType="begin"/>
      </w:r>
      <w:r>
        <w:instrText xml:space="preserve"> PAGEREF _Toc30190 \h </w:instrText>
      </w:r>
      <w:r>
        <w:fldChar w:fldCharType="separate"/>
      </w:r>
      <w:r>
        <w:t>48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_Toc3904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（一）、基本配置</w:t>
      </w:r>
      <w:r>
        <w:tab/>
      </w:r>
      <w:r>
        <w:fldChar w:fldCharType="begin"/>
      </w:r>
      <w:r>
        <w:instrText xml:space="preserve"> PAGEREF _Toc3904 \h </w:instrText>
      </w:r>
      <w:r>
        <w:fldChar w:fldCharType="separate"/>
      </w:r>
      <w:r>
        <w:t>48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_Toc11204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（二）、颜色配置</w:t>
      </w:r>
      <w:r>
        <w:tab/>
      </w:r>
      <w:r>
        <w:fldChar w:fldCharType="begin"/>
      </w:r>
      <w:r>
        <w:instrText xml:space="preserve"> PAGEREF _Toc11204 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_Toc20604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（三）、字体和尺寸</w:t>
      </w:r>
      <w:r>
        <w:tab/>
      </w:r>
      <w:r>
        <w:fldChar w:fldCharType="begin"/>
      </w:r>
      <w:r>
        <w:instrText xml:space="preserve"> PAGEREF _Toc20604 \h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_Toc6265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（四）、采集速度</w:t>
      </w:r>
      <w:r>
        <w:tab/>
      </w:r>
      <w:r>
        <w:fldChar w:fldCharType="begin"/>
      </w:r>
      <w:r>
        <w:instrText xml:space="preserve"> PAGEREF _Toc6265 \h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_Toc28490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（五）、数据库配置</w:t>
      </w:r>
      <w:r>
        <w:tab/>
      </w:r>
      <w:r>
        <w:fldChar w:fldCharType="begin"/>
      </w:r>
      <w:r>
        <w:instrText xml:space="preserve"> PAGEREF _Toc28490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_Toc10989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四、程序框架说明</w:t>
      </w:r>
      <w:r>
        <w:tab/>
      </w:r>
      <w:r>
        <w:fldChar w:fldCharType="begin"/>
      </w:r>
      <w:r>
        <w:instrText xml:space="preserve"> PAGEREF _Toc10989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_Toc4720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（一）、整体结构</w:t>
      </w:r>
      <w:r>
        <w:tab/>
      </w:r>
      <w:r>
        <w:fldChar w:fldCharType="begin"/>
      </w:r>
      <w:r>
        <w:instrText xml:space="preserve"> PAGEREF _Toc4720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_Toc15509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（二）、通信及周边处理</w:t>
      </w:r>
      <w:r>
        <w:tab/>
      </w:r>
      <w:r>
        <w:fldChar w:fldCharType="begin"/>
      </w:r>
      <w:r>
        <w:instrText xml:space="preserve"> PAGEREF _Toc15509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_Toc19529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1、辅助函数</w:t>
      </w:r>
      <w:r>
        <w:tab/>
      </w:r>
      <w:r>
        <w:fldChar w:fldCharType="begin"/>
      </w:r>
      <w:r>
        <w:instrText xml:space="preserve"> PAGEREF _Toc19529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_Toc8750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2、配置参数类</w:t>
      </w:r>
      <w:r>
        <w:tab/>
      </w:r>
      <w:r>
        <w:fldChar w:fldCharType="begin"/>
      </w:r>
      <w:r>
        <w:instrText xml:space="preserve"> PAGEREF _Toc8750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_Toc17198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3、程序初始化类</w:t>
      </w:r>
      <w:r>
        <w:tab/>
      </w:r>
      <w:r>
        <w:fldChar w:fldCharType="begin"/>
      </w:r>
      <w:r>
        <w:instrText xml:space="preserve"> PAGEREF _Toc17198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_Toc8979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4、数据采集数据库模式</w:t>
      </w:r>
      <w:r>
        <w:tab/>
      </w:r>
      <w:r>
        <w:fldChar w:fldCharType="begin"/>
      </w:r>
      <w:r>
        <w:instrText xml:space="preserve"> PAGEREF _Toc8979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_Toc31203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5、数据采集网络请求类</w:t>
      </w:r>
      <w:r>
        <w:tab/>
      </w:r>
      <w:r>
        <w:fldChar w:fldCharType="begin"/>
      </w:r>
      <w:r>
        <w:instrText xml:space="preserve"> PAGEREF _Toc31203 \h </w:instrText>
      </w:r>
      <w:r>
        <w:fldChar w:fldCharType="separate"/>
      </w:r>
      <w:r>
        <w:t>56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_Toc5224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6、通用辅助函数类</w:t>
      </w:r>
      <w:r>
        <w:tab/>
      </w:r>
      <w:r>
        <w:fldChar w:fldCharType="begin"/>
      </w:r>
      <w:r>
        <w:instrText xml:space="preserve"> PAGEREF _Toc5224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_Toc8359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（三）、内核模块</w:t>
      </w:r>
      <w:r>
        <w:tab/>
      </w:r>
      <w:r>
        <w:fldChar w:fldCharType="begin"/>
      </w:r>
      <w:r>
        <w:instrText xml:space="preserve"> PAGEREF _Toc8359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_Toc32373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1、视频监控内核</w:t>
      </w:r>
      <w:r>
        <w:tab/>
      </w:r>
      <w:r>
        <w:fldChar w:fldCharType="begin"/>
      </w:r>
      <w:r>
        <w:instrText xml:space="preserve"> PAGEREF _Toc32373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_Toc23454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2、大屏地图内核</w:t>
      </w:r>
      <w:r>
        <w:tab/>
      </w:r>
      <w:r>
        <w:fldChar w:fldCharType="begin"/>
      </w:r>
      <w:r>
        <w:instrText xml:space="preserve"> PAGEREF _Toc23454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_Toc9691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3、视频绘制内核</w:t>
      </w:r>
      <w:r>
        <w:tab/>
      </w:r>
      <w:r>
        <w:fldChar w:fldCharType="begin"/>
      </w:r>
      <w:r>
        <w:instrText xml:space="preserve"> PAGEREF _Toc9691 \h </w:instrText>
      </w:r>
      <w:r>
        <w:fldChar w:fldCharType="separate"/>
      </w:r>
      <w:r>
        <w:t>59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_Toc4522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4、通用浏览器内核</w:t>
      </w:r>
      <w:r>
        <w:tab/>
      </w:r>
      <w:r>
        <w:fldChar w:fldCharType="begin"/>
      </w:r>
      <w:r>
        <w:instrText xml:space="preserve"> PAGEREF _Toc4522 \h </w:instrText>
      </w:r>
      <w:r>
        <w:fldChar w:fldCharType="separate"/>
      </w:r>
      <w:r>
        <w:t>60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_Toc24472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（四）、界面模块</w:t>
      </w:r>
      <w:r>
        <w:tab/>
      </w:r>
      <w:r>
        <w:fldChar w:fldCharType="begin"/>
      </w:r>
      <w:r>
        <w:instrText xml:space="preserve"> PAGEREF _Toc24472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_Toc12017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1、大屏控件演示</w:t>
      </w:r>
      <w:r>
        <w:tab/>
      </w:r>
      <w:r>
        <w:fldChar w:fldCharType="begin"/>
      </w:r>
      <w:r>
        <w:instrText xml:space="preserve"> PAGEREF _Toc12017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_Toc3562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2、大屏模块演示</w:t>
      </w:r>
      <w:r>
        <w:tab/>
      </w:r>
      <w:r>
        <w:fldChar w:fldCharType="begin"/>
      </w:r>
      <w:r>
        <w:instrText xml:space="preserve"> PAGEREF _Toc3562 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_Toc24735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3、主界面模块</w:t>
      </w:r>
      <w:r>
        <w:tab/>
      </w:r>
      <w:r>
        <w:fldChar w:fldCharType="begin"/>
      </w:r>
      <w:r>
        <w:instrText xml:space="preserve"> PAGEREF _Toc24735 \h </w:instrText>
      </w:r>
      <w:r>
        <w:fldChar w:fldCharType="separate"/>
      </w:r>
      <w:r>
        <w:t>63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_Toc21910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4、自定义控件</w:t>
      </w:r>
      <w:r>
        <w:tab/>
      </w:r>
      <w:r>
        <w:fldChar w:fldCharType="begin"/>
      </w:r>
      <w:r>
        <w:instrText xml:space="preserve"> PAGEREF _Toc21910 \h </w:instrText>
      </w:r>
      <w:r>
        <w:fldChar w:fldCharType="separate"/>
      </w:r>
      <w:r>
        <w:t>63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_Toc15265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五、效果图</w:t>
      </w:r>
      <w:r>
        <w:tab/>
      </w:r>
      <w:r>
        <w:fldChar w:fldCharType="begin"/>
      </w:r>
      <w:r>
        <w:instrText xml:space="preserve"> PAGEREF _Toc15265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_Toc22046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（一）、布局方案</w:t>
      </w:r>
      <w:r>
        <w:tab/>
      </w:r>
      <w:r>
        <w:fldChar w:fldCharType="begin"/>
      </w:r>
      <w:r>
        <w:instrText xml:space="preserve"> PAGEREF _Toc22046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_Toc3703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1、自定义布局1</w:t>
      </w:r>
      <w:r>
        <w:tab/>
      </w:r>
      <w:r>
        <w:fldChar w:fldCharType="begin"/>
      </w:r>
      <w:r>
        <w:instrText xml:space="preserve"> PAGEREF _Toc3703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_Toc17642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2、自定义布局2</w:t>
      </w:r>
      <w:r>
        <w:tab/>
      </w:r>
      <w:r>
        <w:fldChar w:fldCharType="begin"/>
      </w:r>
      <w:r>
        <w:instrText xml:space="preserve"> PAGEREF _Toc17642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_Toc24139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3、自定义布局3</w:t>
      </w:r>
      <w:r>
        <w:tab/>
      </w:r>
      <w:r>
        <w:fldChar w:fldCharType="begin"/>
      </w:r>
      <w:r>
        <w:instrText xml:space="preserve"> PAGEREF _Toc24139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_Toc2670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4、自定义布局4</w:t>
      </w:r>
      <w:r>
        <w:tab/>
      </w:r>
      <w:r>
        <w:fldChar w:fldCharType="begin"/>
      </w:r>
      <w:r>
        <w:instrText xml:space="preserve"> PAGEREF _Toc2670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_Toc20963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5、自定义布局5</w:t>
      </w:r>
      <w:r>
        <w:tab/>
      </w:r>
      <w:r>
        <w:fldChar w:fldCharType="begin"/>
      </w:r>
      <w:r>
        <w:instrText xml:space="preserve"> PAGEREF _Toc20963 \h </w:instrText>
      </w:r>
      <w:r>
        <w:fldChar w:fldCharType="separate"/>
      </w:r>
      <w:r>
        <w:t>68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_Toc14805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6、自定义布局6</w:t>
      </w:r>
      <w:r>
        <w:tab/>
      </w:r>
      <w:r>
        <w:fldChar w:fldCharType="begin"/>
      </w:r>
      <w:r>
        <w:instrText xml:space="preserve"> PAGEREF _Toc14805 \h </w:instrText>
      </w:r>
      <w:r>
        <w:fldChar w:fldCharType="separate"/>
      </w:r>
      <w:r>
        <w:t>68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_Toc8508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7、自定义布局7</w:t>
      </w:r>
      <w:r>
        <w:tab/>
      </w:r>
      <w:r>
        <w:fldChar w:fldCharType="begin"/>
      </w:r>
      <w:r>
        <w:instrText xml:space="preserve"> PAGEREF _Toc8508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_Toc16062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8、自定义布局8</w:t>
      </w:r>
      <w:r>
        <w:tab/>
      </w:r>
      <w:r>
        <w:fldChar w:fldCharType="begin"/>
      </w:r>
      <w:r>
        <w:instrText xml:space="preserve"> PAGEREF _Toc16062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_Toc5828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（二）、配色方案</w:t>
      </w:r>
      <w:r>
        <w:tab/>
      </w:r>
      <w:r>
        <w:fldChar w:fldCharType="begin"/>
      </w:r>
      <w:r>
        <w:instrText xml:space="preserve"> PAGEREF _Toc5828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_Toc14849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1、紫色风格</w:t>
      </w:r>
      <w:r>
        <w:tab/>
      </w:r>
      <w:r>
        <w:fldChar w:fldCharType="begin"/>
      </w:r>
      <w:r>
        <w:instrText xml:space="preserve"> PAGEREF _Toc14849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_Toc22409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2、蓝色风格</w:t>
      </w:r>
      <w:r>
        <w:tab/>
      </w:r>
      <w:r>
        <w:fldChar w:fldCharType="begin"/>
      </w:r>
      <w:r>
        <w:instrText xml:space="preserve"> PAGEREF _Toc22409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_Toc3493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3、深蓝风格</w:t>
      </w:r>
      <w:r>
        <w:tab/>
      </w:r>
      <w:r>
        <w:fldChar w:fldCharType="begin"/>
      </w:r>
      <w:r>
        <w:instrText xml:space="preserve"> PAGEREF _Toc3493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_Toc4579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4、黑色风格</w:t>
      </w:r>
      <w:r>
        <w:tab/>
      </w:r>
      <w:r>
        <w:fldChar w:fldCharType="begin"/>
      </w:r>
      <w:r>
        <w:instrText xml:space="preserve"> PAGEREF _Toc4579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_Toc22885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（三）、模块效果图</w:t>
      </w:r>
      <w:r>
        <w:tab/>
      </w:r>
      <w:r>
        <w:fldChar w:fldCharType="begin"/>
      </w:r>
      <w:r>
        <w:instrText xml:space="preserve"> PAGEREF _Toc22885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_Toc28253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1、产量汇总</w:t>
      </w:r>
      <w:r>
        <w:tab/>
      </w:r>
      <w:r>
        <w:fldChar w:fldCharType="begin"/>
      </w:r>
      <w:r>
        <w:instrText xml:space="preserve"> PAGEREF _Toc28253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_Toc29811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2、当月计划</w:t>
      </w:r>
      <w:r>
        <w:tab/>
      </w:r>
      <w:r>
        <w:fldChar w:fldCharType="begin"/>
      </w:r>
      <w:r>
        <w:instrText xml:space="preserve"> PAGEREF _Toc29811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_Toc15587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3、设备监控</w:t>
      </w:r>
      <w:r>
        <w:tab/>
      </w:r>
      <w:r>
        <w:fldChar w:fldCharType="begin"/>
      </w:r>
      <w:r>
        <w:instrText xml:space="preserve"> PAGEREF _Toc15587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_Toc5736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4、模具进度</w:t>
      </w:r>
      <w:r>
        <w:tab/>
      </w:r>
      <w:r>
        <w:fldChar w:fldCharType="begin"/>
      </w:r>
      <w:r>
        <w:instrText xml:space="preserve"> PAGEREF _Toc5736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_Toc26765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5、负荷分布</w:t>
      </w:r>
      <w:r>
        <w:tab/>
      </w:r>
      <w:r>
        <w:fldChar w:fldCharType="begin"/>
      </w:r>
      <w:r>
        <w:instrText xml:space="preserve"> PAGEREF _Toc26765 \h </w:instrText>
      </w:r>
      <w:r>
        <w:fldChar w:fldCharType="separate"/>
      </w:r>
      <w:r>
        <w:t>74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_Toc12403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6、送检合格</w:t>
      </w:r>
      <w:r>
        <w:tab/>
      </w:r>
      <w:r>
        <w:fldChar w:fldCharType="begin"/>
      </w:r>
      <w:r>
        <w:instrText xml:space="preserve"> PAGEREF _Toc12403 \h </w:instrText>
      </w:r>
      <w:r>
        <w:fldChar w:fldCharType="separate"/>
      </w:r>
      <w:r>
        <w:t>74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_Toc20084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7、品质管理</w:t>
      </w:r>
      <w:r>
        <w:tab/>
      </w:r>
      <w:r>
        <w:fldChar w:fldCharType="begin"/>
      </w:r>
      <w:r>
        <w:instrText xml:space="preserve"> PAGEREF _Toc20084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_Toc16713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8、物料管理</w:t>
      </w:r>
      <w:r>
        <w:tab/>
      </w:r>
      <w:r>
        <w:fldChar w:fldCharType="begin"/>
      </w:r>
      <w:r>
        <w:instrText xml:space="preserve"> PAGEREF _Toc16713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_Toc14450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9、视频监控</w:t>
      </w:r>
      <w:r>
        <w:tab/>
      </w:r>
      <w:r>
        <w:fldChar w:fldCharType="begin"/>
      </w:r>
      <w:r>
        <w:instrText xml:space="preserve"> PAGEREF _Toc14450 \h </w:instrText>
      </w:r>
      <w:r>
        <w:fldChar w:fldCharType="separate"/>
      </w:r>
      <w:r>
        <w:t>76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_Toc365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10、大屏地图-闪烁效果</w:t>
      </w:r>
      <w:r>
        <w:tab/>
      </w:r>
      <w:r>
        <w:fldChar w:fldCharType="begin"/>
      </w:r>
      <w:r>
        <w:instrText xml:space="preserve"> PAGEREF _Toc365 \h </w:instrText>
      </w:r>
      <w:r>
        <w:fldChar w:fldCharType="separate"/>
      </w:r>
      <w:r>
        <w:t>76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_Toc713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11、大屏地图-迁徙效果</w:t>
      </w:r>
      <w:r>
        <w:tab/>
      </w:r>
      <w:r>
        <w:fldChar w:fldCharType="begin"/>
      </w:r>
      <w:r>
        <w:instrText xml:space="preserve"> PAGEREF _Toc713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_Toc29374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12、大屏地图-世界地图</w:t>
      </w:r>
      <w:r>
        <w:tab/>
      </w:r>
      <w:r>
        <w:fldChar w:fldCharType="begin"/>
      </w:r>
      <w:r>
        <w:instrText xml:space="preserve"> PAGEREF _Toc29374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_Toc27639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13、大屏地图-区域地图</w:t>
      </w:r>
      <w:r>
        <w:tab/>
      </w:r>
      <w:r>
        <w:fldChar w:fldCharType="begin"/>
      </w:r>
      <w:r>
        <w:instrText xml:space="preserve"> PAGEREF _Toc27639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_Toc30063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14、系统设置</w:t>
      </w:r>
      <w:r>
        <w:tab/>
      </w:r>
      <w:r>
        <w:fldChar w:fldCharType="begin"/>
      </w:r>
      <w:r>
        <w:instrText xml:space="preserve"> PAGEREF _Toc30063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_Toc18507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（四）、控件效果图</w:t>
      </w:r>
      <w:r>
        <w:tab/>
      </w:r>
      <w:r>
        <w:fldChar w:fldCharType="begin"/>
      </w:r>
      <w:r>
        <w:instrText xml:space="preserve"> PAGEREF _Toc18507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_Toc21979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1、标准曲线</w:t>
      </w:r>
      <w:r>
        <w:tab/>
      </w:r>
      <w:r>
        <w:fldChar w:fldCharType="begin"/>
      </w:r>
      <w:r>
        <w:instrText xml:space="preserve"> PAGEREF _Toc21979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_Toc24305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2、曲线面积</w:t>
      </w:r>
      <w:r>
        <w:tab/>
      </w:r>
      <w:r>
        <w:fldChar w:fldCharType="begin"/>
      </w:r>
      <w:r>
        <w:instrText xml:space="preserve"> PAGEREF _Toc24305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_Toc8653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3、模拟曲线</w:t>
      </w:r>
      <w:r>
        <w:tab/>
      </w:r>
      <w:r>
        <w:fldChar w:fldCharType="begin"/>
      </w:r>
      <w:r>
        <w:instrText xml:space="preserve"> PAGEREF _Toc8653 \h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_Toc9359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4、标准柱状</w:t>
      </w:r>
      <w:r>
        <w:tab/>
      </w:r>
      <w:r>
        <w:fldChar w:fldCharType="begin"/>
      </w:r>
      <w:r>
        <w:instrText xml:space="preserve"> PAGEREF _Toc9359 \h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_Toc18742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5、柱状堆积</w:t>
      </w:r>
      <w:r>
        <w:tab/>
      </w:r>
      <w:r>
        <w:fldChar w:fldCharType="begin"/>
      </w:r>
      <w:r>
        <w:instrText xml:space="preserve"> PAGEREF _Toc18742 \h </w:instrText>
      </w:r>
      <w:r>
        <w:fldChar w:fldCharType="separate"/>
      </w:r>
      <w:r>
        <w:t>81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_Toc26543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6、柱状分组</w:t>
      </w:r>
      <w:r>
        <w:tab/>
      </w:r>
      <w:r>
        <w:fldChar w:fldCharType="begin"/>
      </w:r>
      <w:r>
        <w:instrText xml:space="preserve"> PAGEREF _Toc26543 \h </w:instrText>
      </w:r>
      <w:r>
        <w:fldChar w:fldCharType="separate"/>
      </w:r>
      <w:r>
        <w:t>81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_Toc28007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7、横向柱状</w:t>
      </w:r>
      <w:r>
        <w:tab/>
      </w:r>
      <w:r>
        <w:fldChar w:fldCharType="begin"/>
      </w:r>
      <w:r>
        <w:instrText xml:space="preserve"> PAGEREF _Toc28007 \h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_Toc25989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8、横向分组</w:t>
      </w:r>
      <w:r>
        <w:tab/>
      </w:r>
      <w:r>
        <w:fldChar w:fldCharType="begin"/>
      </w:r>
      <w:r>
        <w:instrText xml:space="preserve"> PAGEREF _Toc25989 \h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_Toc6985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9、数据曲线</w:t>
      </w:r>
      <w:r>
        <w:tab/>
      </w:r>
      <w:r>
        <w:fldChar w:fldCharType="begin"/>
      </w:r>
      <w:r>
        <w:instrText xml:space="preserve"> PAGEREF _Toc6985 \h </w:instrText>
      </w:r>
      <w:r>
        <w:fldChar w:fldCharType="separate"/>
      </w:r>
      <w:r>
        <w:t>83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_Toc12754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10、平滑曲线</w:t>
      </w:r>
      <w:r>
        <w:tab/>
      </w:r>
      <w:r>
        <w:fldChar w:fldCharType="begin"/>
      </w:r>
      <w:r>
        <w:instrText xml:space="preserve"> PAGEREF _Toc12754 \h </w:instrText>
      </w:r>
      <w:r>
        <w:fldChar w:fldCharType="separate"/>
      </w:r>
      <w:r>
        <w:t>83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_Toc20522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（五）、各系统运行图</w:t>
      </w:r>
      <w:r>
        <w:tab/>
      </w:r>
      <w:r>
        <w:fldChar w:fldCharType="begin"/>
      </w:r>
      <w:r>
        <w:instrText xml:space="preserve"> PAGEREF _Toc20522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_Toc29427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1、windows-mingw</w:t>
      </w:r>
      <w:r>
        <w:tab/>
      </w:r>
      <w:r>
        <w:fldChar w:fldCharType="begin"/>
      </w:r>
      <w:r>
        <w:instrText xml:space="preserve"> PAGEREF _Toc29427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_Toc26135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2、windows-msvc</w:t>
      </w:r>
      <w:r>
        <w:tab/>
      </w:r>
      <w:r>
        <w:fldChar w:fldCharType="begin"/>
      </w:r>
      <w:r>
        <w:instrText xml:space="preserve"> PAGEREF _Toc26135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_Toc15199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3、linux-ubuntu</w:t>
      </w:r>
      <w:r>
        <w:tab/>
      </w:r>
      <w:r>
        <w:fldChar w:fldCharType="begin"/>
      </w:r>
      <w:r>
        <w:instrText xml:space="preserve"> PAGEREF _Toc15199 \h </w:instrText>
      </w:r>
      <w:r>
        <w:fldChar w:fldCharType="separate"/>
      </w:r>
      <w:r>
        <w:t>85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_Toc11226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4、linux-uos</w:t>
      </w:r>
      <w:r>
        <w:tab/>
      </w:r>
      <w:r>
        <w:fldChar w:fldCharType="begin"/>
      </w:r>
      <w:r>
        <w:instrText xml:space="preserve"> PAGEREF _Toc11226 \h </w:instrText>
      </w:r>
      <w:r>
        <w:fldChar w:fldCharType="separate"/>
      </w:r>
      <w:r>
        <w:t>85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_Toc21538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5、linux-kylin</w:t>
      </w:r>
      <w:r>
        <w:tab/>
      </w:r>
      <w:r>
        <w:fldChar w:fldCharType="begin"/>
      </w:r>
      <w:r>
        <w:instrText xml:space="preserve"> PAGEREF _Toc21538 \h </w:instrText>
      </w:r>
      <w:r>
        <w:fldChar w:fldCharType="separate"/>
      </w:r>
      <w:r>
        <w:t>86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_Toc19987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6、unix-mac</w:t>
      </w:r>
      <w:r>
        <w:tab/>
      </w:r>
      <w:r>
        <w:fldChar w:fldCharType="begin"/>
      </w:r>
      <w:r>
        <w:instrText xml:space="preserve"> PAGEREF _Toc19987 \h </w:instrText>
      </w:r>
      <w:r>
        <w:fldChar w:fldCharType="separate"/>
      </w:r>
      <w:r>
        <w:t>86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_Toc10259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六、操作说明</w:t>
      </w:r>
      <w:r>
        <w:tab/>
      </w:r>
      <w:r>
        <w:fldChar w:fldCharType="begin"/>
      </w:r>
      <w:r>
        <w:instrText xml:space="preserve"> PAGEREF _Toc10259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_Toc8718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（一）、使用方法</w:t>
      </w:r>
      <w:r>
        <w:tab/>
      </w:r>
      <w:r>
        <w:fldChar w:fldCharType="begin"/>
      </w:r>
      <w:r>
        <w:instrText xml:space="preserve"> PAGEREF _Toc8718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_Toc15832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1、布局切换</w:t>
      </w:r>
      <w:r>
        <w:tab/>
      </w:r>
      <w:r>
        <w:fldChar w:fldCharType="begin"/>
      </w:r>
      <w:r>
        <w:instrText xml:space="preserve"> PAGEREF _Toc15832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_Toc10301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2、新建布局</w:t>
      </w:r>
      <w:r>
        <w:tab/>
      </w:r>
      <w:r>
        <w:fldChar w:fldCharType="begin"/>
      </w:r>
      <w:r>
        <w:instrText xml:space="preserve"> PAGEREF _Toc10301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_Toc24311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3、全局换肤</w:t>
      </w:r>
      <w:r>
        <w:tab/>
      </w:r>
      <w:r>
        <w:fldChar w:fldCharType="begin"/>
      </w:r>
      <w:r>
        <w:instrText xml:space="preserve"> PAGEREF _Toc24311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_Toc2940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4、模块拖动</w:t>
      </w:r>
      <w:r>
        <w:tab/>
      </w:r>
      <w:r>
        <w:fldChar w:fldCharType="begin"/>
      </w:r>
      <w:r>
        <w:instrText xml:space="preserve"> PAGEREF _Toc2940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_Toc15493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5、调整间距</w:t>
      </w:r>
      <w:r>
        <w:tab/>
      </w:r>
      <w:r>
        <w:fldChar w:fldCharType="begin"/>
      </w:r>
      <w:r>
        <w:instrText xml:space="preserve"> PAGEREF _Toc15493 \h </w:instrText>
      </w:r>
      <w:r>
        <w:fldChar w:fldCharType="separate"/>
      </w:r>
      <w:r>
        <w:t>88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_Toc19342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6、右键菜单</w:t>
      </w:r>
      <w:r>
        <w:tab/>
      </w:r>
      <w:r>
        <w:fldChar w:fldCharType="begin"/>
      </w:r>
      <w:r>
        <w:instrText xml:space="preserve"> PAGEREF _Toc19342 \h </w:instrText>
      </w:r>
      <w:r>
        <w:fldChar w:fldCharType="separate"/>
      </w:r>
      <w:r>
        <w:t>88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_Toc9780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（二）、系统设置</w:t>
      </w:r>
      <w:r>
        <w:tab/>
      </w:r>
      <w:r>
        <w:fldChar w:fldCharType="begin"/>
      </w:r>
      <w:r>
        <w:instrText xml:space="preserve"> PAGEREF _Toc9780 \h </w:instrText>
      </w:r>
      <w:r>
        <w:fldChar w:fldCharType="separate"/>
      </w:r>
      <w:r>
        <w:t>89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_Toc29814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1、基本设置</w:t>
      </w:r>
      <w:r>
        <w:tab/>
      </w:r>
      <w:r>
        <w:fldChar w:fldCharType="begin"/>
      </w:r>
      <w:r>
        <w:instrText xml:space="preserve"> PAGEREF _Toc29814 \h </w:instrText>
      </w:r>
      <w:r>
        <w:fldChar w:fldCharType="separate"/>
      </w:r>
      <w:r>
        <w:t>89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_Toc20161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2、采集间隔设置</w:t>
      </w:r>
      <w:r>
        <w:tab/>
      </w:r>
      <w:r>
        <w:fldChar w:fldCharType="begin"/>
      </w:r>
      <w:r>
        <w:instrText xml:space="preserve"> PAGEREF _Toc20161 \h </w:instrText>
      </w:r>
      <w:r>
        <w:fldChar w:fldCharType="separate"/>
      </w:r>
      <w:r>
        <w:t>91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_Toc4502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3、数据库设置</w:t>
      </w:r>
      <w:r>
        <w:tab/>
      </w:r>
      <w:r>
        <w:fldChar w:fldCharType="begin"/>
      </w:r>
      <w:r>
        <w:instrText xml:space="preserve"> PAGEREF _Toc4502 \h </w:instrText>
      </w:r>
      <w:r>
        <w:fldChar w:fldCharType="separate"/>
      </w:r>
      <w:r>
        <w:t>91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_Toc12583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（三）、其他说明</w:t>
      </w:r>
      <w:r>
        <w:tab/>
      </w:r>
      <w:r>
        <w:fldChar w:fldCharType="begin"/>
      </w:r>
      <w:r>
        <w:instrText xml:space="preserve"> PAGEREF _Toc12583 \h </w:instrText>
      </w:r>
      <w:r>
        <w:fldChar w:fldCharType="separate"/>
      </w:r>
      <w:r>
        <w:t>92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0" w:name="_Toc29748"/>
      <w:bookmarkStart w:id="1" w:name="_Toc20194"/>
      <w:bookmarkStart w:id="2" w:name="_Toc30387"/>
      <w:r>
        <w:rPr>
          <w:rFonts w:hint="eastAsia" w:ascii="微软雅黑" w:hAnsi="微软雅黑" w:eastAsia="微软雅黑" w:cs="微软雅黑"/>
          <w:lang w:val="en-US" w:eastAsia="zh-CN"/>
        </w:rPr>
        <w:t>一、</w:t>
      </w:r>
      <w:bookmarkEnd w:id="0"/>
      <w:r>
        <w:rPr>
          <w:rFonts w:hint="eastAsia" w:ascii="微软雅黑" w:hAnsi="微软雅黑" w:eastAsia="微软雅黑" w:cs="微软雅黑"/>
          <w:lang w:val="en-US" w:eastAsia="zh-CN"/>
        </w:rPr>
        <w:t>前言</w:t>
      </w:r>
      <w:bookmarkEnd w:id="1"/>
      <w:bookmarkEnd w:id="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3" w:name="_Toc2789"/>
      <w:bookmarkStart w:id="4" w:name="_Toc7624"/>
      <w:r>
        <w:rPr>
          <w:rFonts w:hint="eastAsia" w:ascii="微软雅黑" w:hAnsi="微软雅黑" w:eastAsia="微软雅黑" w:cs="微软雅黑"/>
          <w:lang w:val="en-US" w:eastAsia="zh-CN"/>
        </w:rPr>
        <w:t>（一）、编译说明</w:t>
      </w:r>
      <w:bookmarkEnd w:id="3"/>
      <w:bookmarkEnd w:id="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编译后记得将源码下的file文件夹下的所有文件复制到可执行文件同一目录。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大屏中用到了视频监控模块，所以还需要拷贝ffmpeg的动态库文件到可执行文件同一目录，编译成功后记得将dll_ffmpeg4（64位的构建套件对应的是dll_ffmpeg4_64）对应目录下的库复制到可执行文件同一目录。如果是linux系统则那些exe和dll都不需要拷贝，那个是ffmpeg对应win的运行库，linux上采用的静态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dll+lib 链接: https://pan.baidu.com/s/13LDRu6mXC6gaADtrGprNVA 提取码: ujm7。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如果程序异常结束并提示 miniblink.dll 文件不存在请先拷贝，你还需要在dll+lib下载地址的地方找到 dll_miniblink.zip 下载并解压出来拷贝文件到可执行文件目录。一般这个是因为你用的mingw编译器，win+qt5.6以上+mingw编译器，没有浏览器控件，采用的miniblink第三方浏览器控件。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如果是linux系统，记得将ffmpeg目录下的linuxlib*** 找到你系统的版本位数，将文件夹版本位数去掉，比如你操作系统是ubuntu16.04 64位的，则将linuxlib16.04.64改成linuxlib即可，这些是ffmpeg对应linux系统的静态库。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当然你也可以选择不启用视频监控模块，只需要将pro中的videoffmpeg改成videoffmpeg1即可。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目录下的bigscreen.sql为数据库脚本，可以在系统设置中单击初始化数据来执行。bigscreen_mysql.sql脚本为Navicat工具对应的导入脚本。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如果发现地图打不开，请先确认file目录下的所有文件有没有拷贝过去，还有就是将MapBaiDu::Instance()-&gt;setSaveFile(false); 改成true;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9. 如果是用vs+qt可能报错 error LNK2026: 模块对于 SAFESEH 映像是不安全的。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解决方法：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第一步：打开该项目的“属性页”对话框。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第二步：单击“链接器”文件夹。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第三步：单击“命令行”属性页。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第四步：将 /SAFESEH:NO 键入“附加选项”框中，然后点击应用。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5" w:name="_Toc8872"/>
      <w:bookmarkStart w:id="6" w:name="_Toc6956"/>
      <w:r>
        <w:rPr>
          <w:rFonts w:hint="eastAsia" w:ascii="微软雅黑" w:hAnsi="微软雅黑" w:eastAsia="微软雅黑" w:cs="微软雅黑"/>
          <w:lang w:val="en-US" w:eastAsia="zh-CN"/>
        </w:rPr>
        <w:t>（二）、版本说明</w:t>
      </w:r>
      <w:bookmarkEnd w:id="5"/>
      <w:bookmarkEnd w:id="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V20210323：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1：编写开发和使用说明书。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2：系统设置增加视频拉伸、视频循环播放等配置参数。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3：增加多屏幕支持，自动识别多个屏幕。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7" w:name="_Toc30314"/>
      <w:bookmarkStart w:id="8" w:name="_Toc18628"/>
      <w:r>
        <w:rPr>
          <w:rFonts w:hint="eastAsia" w:ascii="微软雅黑" w:hAnsi="微软雅黑" w:eastAsia="微软雅黑" w:cs="微软雅黑"/>
          <w:lang w:val="en-US" w:eastAsia="zh-CN"/>
        </w:rPr>
        <w:t>（三）、体验地址</w:t>
      </w:r>
      <w:bookmarkEnd w:id="7"/>
      <w:bookmarkEnd w:id="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体验地址：https://pan.baidu.com/s/1o97IGvZgTgDhlkuXQa4B0w提取码：r2bv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国内站点：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"https://gitee.com/feiyangqingyun"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https://gitee.com/feiyangqingyun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国际站点：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"https://github.com/feiyangqingyun"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https://github.com/feiyangqingyun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个人主页：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"https://blog.csdn.net/feiyangqingyun"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https://blog.csdn.net/feiyangqingyun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知乎主页：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"https://www.zhihu.com/people/feiyangqingyun"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https://www.zhihu.com/people/feiyangqingyun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9" w:name="_Toc3635"/>
      <w:bookmarkStart w:id="10" w:name="_Toc28344"/>
      <w:bookmarkStart w:id="11" w:name="_Toc5533"/>
      <w:r>
        <w:rPr>
          <w:rFonts w:hint="eastAsia" w:ascii="微软雅黑" w:hAnsi="微软雅黑" w:eastAsia="微软雅黑" w:cs="微软雅黑"/>
          <w:lang w:val="en-US" w:eastAsia="zh-CN"/>
        </w:rPr>
        <w:t>（四）、功能特点</w:t>
      </w:r>
      <w:bookmarkEnd w:id="9"/>
      <w:bookmarkEnd w:id="10"/>
      <w:bookmarkEnd w:id="1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采用分层设计，整体总共分三级界面，一级界面是整体布局，二级界面是单个功能模块，三级界面是单个控件。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子控件包括饼图+圆环图+曲线图+柱状图+柱状分组图+横向柱状图+横向柱状分组图+合格率控件+百分比控件+进度控件+设备状态面板+表格数据+地图控件+视频控件等。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二级界面可以自由拖动悬浮，支持最小化最大化关闭，响应双击自定义标题栏。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数据源支持模拟数据（默认）、数据库采集、串口通信（需定制）、网络通信（需定制）、网络请求等，可自由设定每个子界面的采集间隔即数据刷新频率。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采用纯QWidget编写，亲测Qt4.6到Qt5.15任意版本，理论上支持后续其他Qt版本，亲测win+linux+mac+uos+kylin等系统，效果完美，同时还支持嵌入式linux比如树莓派、香橙派、全志、imx6等。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同时集成了自定义控件+qchart饼图+echart地图功能。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内置多套配色风格样式（紫色、蓝色、深蓝、黑色），默认紫色，支持任何分辨率。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可设置标题+目标分辨率+布局方案，启动立即应用。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9. 可设置主背景颜色+面板颜色+十字线游标颜色。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 可设置多条曲线颜色，没有设置颜色的情况下内置15套精美颜色随机应用。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11. 可设置标题栏背景颜色+文字颜色。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12. 可设置曲线图表背景颜色+文字颜色+网格颜色。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13. 可设置正常颜色+警戒颜色+报警颜色+禁用颜色+百分比进度颜色。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14. 可分别设置各种字体大小，比如全局+软件名称+标题栏+子标题栏+加粗标签等。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15. 可设置标题栏高度+表头高度+行高度。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16. 曲线支持游标+悬停高亮数据点和显示值，柱状图支持顶部（可设置顶端+上部+中间+底部）显示数据，全部自适应计算位置。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17. 主界面直接鼠标右键切换布局+配色方案+关闭开启某个二级窗体。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18. 自动记忆所有子窗口的大小和位置，下次启动立即应用。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19. 动态加载布局方案菜单，可以动态新建布局、恢复布局、保存布局、另存布局等，用户可以制造任意布局。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20. 二级窗体，双击从主窗体分离出来浮动，可以自由调整大小。再次双击标题栏最大化，再次双击还原，相当于子模块也可以全屏显示作为一个大屏，这样就可以一个大屏拓展出多个子大屏，放大查看子模块的数据详情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21. 每个模块都可以自定义采集速度，如果是数据库采集会自动排队处理，后期还可以拓展每个子模块都独立的数据库采集。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22. 提供系统设置窗口进行整体的配置参数设置。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23. 支持多屏幕，可以将某个模块剥离出来放在独立的屏幕最大化。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24. 提供精美炫酷的大屏地图模块，包括静态图片+闪烁效果+迁徙效果+世界地图+区域地图等，可指定点的经纬度坐标，识别单击响应，可以做地图跳转等，每个点都可以不同的颜色和提示信息，功能超牛逼！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25. 除了提供大屏系统外，还将每个模块都做了独立的模块示例界面，每个模块都可以独立学习使用，里面用到的控件也单独做了控件示例界面，方便学习每个控件如何使用，考虑着实周到！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26. 超级详细的开发和使用手册，其中包括详细的数据库说明、模块对照图、控件对照图、项目结构代码说明、使用方法等！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2" w:name="_Toc14866"/>
      <w:bookmarkStart w:id="13" w:name="_Toc7427"/>
      <w:bookmarkStart w:id="14" w:name="_Toc6495"/>
      <w:r>
        <w:rPr>
          <w:rFonts w:hint="eastAsia" w:ascii="微软雅黑" w:hAnsi="微软雅黑" w:eastAsia="微软雅黑" w:cs="微软雅黑"/>
          <w:lang w:val="en-US" w:eastAsia="zh-CN"/>
        </w:rPr>
        <w:t>二、数据库说明</w:t>
      </w:r>
      <w:bookmarkEnd w:id="12"/>
      <w:bookmarkEnd w:id="13"/>
      <w:bookmarkEnd w:id="1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数据库表的设计按照模块的顺序，比如frmmodule1主模块中包括4个子模块，每个子模块都对应一个表，表名依次是：t_1_1_mold_prod_total、t_1_2_mold_prod_monthly、t_1_3_wp_prod_total、t_1_4_wp_prod_monthly；所有表名的前缀是 t_ 以便区分，第一个数字表示主模块编号，第二个数字表示子模块编号；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源码目录下的bigscreen.sql为数据库脚本，可以在系统设置中单击初始化数据来执行。bigscreen_mysql.sql脚本为Navicat工具对应的导入脚本。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如果是需要对接自己的系统，可能涉及到部分数据不一致的情况，你可以：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第一：尽量用现有的表，现有的表各种各样都有，你找到你类似的往里面填数据就行。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第二：如果没有合适的表，则需要调整对应的模块代码。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5" w:name="_Toc23250"/>
      <w:bookmarkStart w:id="16" w:name="_Toc14002"/>
      <w:bookmarkStart w:id="17" w:name="_Toc14058"/>
      <w:r>
        <w:rPr>
          <w:rFonts w:hint="eastAsia" w:ascii="微软雅黑" w:hAnsi="微软雅黑" w:eastAsia="微软雅黑" w:cs="微软雅黑"/>
          <w:lang w:val="en-US" w:eastAsia="zh-CN"/>
        </w:rPr>
        <w:t>（一）、产量汇总模块</w:t>
      </w:r>
      <w:bookmarkEnd w:id="15"/>
      <w:bookmarkEnd w:id="16"/>
      <w:bookmarkEnd w:id="1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模具产量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t_1_1_mold_prod_total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每月模具产量趋势图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t_1_2_mold_prod_monthly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零件产量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t_1_3_wp_prod_total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每月零件产量趋势图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t_1_4_wp_prod_monthly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" w:name="_Toc5548"/>
      <w:bookmarkStart w:id="19" w:name="_Toc23245"/>
      <w:r>
        <w:rPr>
          <w:rFonts w:hint="eastAsia" w:ascii="微软雅黑" w:hAnsi="微软雅黑" w:eastAsia="微软雅黑" w:cs="微软雅黑"/>
          <w:lang w:val="en-US" w:eastAsia="zh-CN"/>
        </w:rPr>
        <w:t>1、模具产量</w:t>
      </w:r>
      <w:bookmarkEnd w:id="18"/>
      <w:bookmarkEnd w:id="1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表名：t_1_1_mold_prod_total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设变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修模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新模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98040" cy="2243455"/>
            <wp:effectExtent l="0" t="0" r="5080" b="12065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20" w:name="_Toc12097"/>
      <w:bookmarkStart w:id="21" w:name="_Toc14901"/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每月模具产量趋势图</w:t>
      </w:r>
      <w:bookmarkEnd w:id="20"/>
      <w:bookmarkEnd w:id="2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表名：t_1_2_mold_prod_monthly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年份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月份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03065" cy="2235835"/>
            <wp:effectExtent l="0" t="0" r="3175" b="4445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22" w:name="_Toc24520"/>
      <w:bookmarkStart w:id="23" w:name="_Toc15415"/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3、零件产量</w:t>
      </w:r>
      <w:bookmarkEnd w:id="22"/>
      <w:bookmarkEnd w:id="2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表名：t_1_3_wp_prod_total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其他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8544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钢件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电极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05660" cy="2243455"/>
            <wp:effectExtent l="0" t="0" r="12700" b="12065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24" w:name="_Toc848"/>
      <w:bookmarkStart w:id="25" w:name="_Toc4401"/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4、每月零件产量趋势图</w:t>
      </w:r>
      <w:bookmarkEnd w:id="24"/>
      <w:bookmarkEnd w:id="2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表名：t_1_4_wp_prod_monthly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年份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月份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87825" cy="2235835"/>
            <wp:effectExtent l="0" t="0" r="3175" b="4445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6" w:name="_Toc32095"/>
      <w:bookmarkStart w:id="27" w:name="_Toc12945"/>
      <w:bookmarkStart w:id="28" w:name="_Toc3638"/>
      <w:r>
        <w:rPr>
          <w:rFonts w:hint="eastAsia" w:ascii="微软雅黑" w:hAnsi="微软雅黑" w:eastAsia="微软雅黑" w:cs="微软雅黑"/>
          <w:lang w:val="en-US" w:eastAsia="zh-CN"/>
        </w:rPr>
        <w:t>（二）、当月计划模块</w:t>
      </w:r>
      <w:bookmarkEnd w:id="26"/>
      <w:bookmarkEnd w:id="27"/>
      <w:bookmarkEnd w:id="2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模具达成率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t_2_1_mold_achie_rate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零件达成率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t_2_2_wp_achie_rate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零件数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t_2_3_wp_achie_number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每日工序达成数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t_2_4_process_achie_number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9" w:name="_Toc27568"/>
      <w:bookmarkStart w:id="30" w:name="_Toc15481"/>
      <w:r>
        <w:rPr>
          <w:rFonts w:hint="eastAsia" w:ascii="微软雅黑" w:hAnsi="微软雅黑" w:eastAsia="微软雅黑" w:cs="微软雅黑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模具达成率</w:t>
      </w:r>
      <w:bookmarkEnd w:id="29"/>
      <w:bookmarkEnd w:id="3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表名：t_2_1_mold_achie_rate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达成数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243455" cy="2266950"/>
            <wp:effectExtent l="0" t="0" r="12065" b="3810"/>
            <wp:docPr id="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1" w:name="_Toc28255"/>
      <w:bookmarkStart w:id="32" w:name="_Toc13865"/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零件达成率</w:t>
      </w:r>
      <w:bookmarkEnd w:id="31"/>
      <w:bookmarkEnd w:id="3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表名：t_2_2_wp_achie_rate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达成数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镶件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辅件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电极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34995" cy="2220595"/>
            <wp:effectExtent l="0" t="0" r="4445" b="4445"/>
            <wp:docPr id="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222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3" w:name="_Toc5146"/>
      <w:bookmarkStart w:id="34" w:name="_Toc7775"/>
      <w:r>
        <w:rPr>
          <w:rFonts w:hint="eastAsia" w:ascii="微软雅黑" w:hAnsi="微软雅黑" w:eastAsia="微软雅黑" w:cs="微软雅黑"/>
          <w:lang w:val="en-US" w:eastAsia="zh-CN"/>
        </w:rPr>
        <w:t>3、零件数</w:t>
      </w:r>
      <w:bookmarkEnd w:id="33"/>
      <w:bookmarkEnd w:id="3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表名：t_2_3_wp_achie_number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wp_achie_number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wp_achie_number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59560" cy="2243455"/>
            <wp:effectExtent l="0" t="0" r="10160" b="12065"/>
            <wp:docPr id="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5" w:name="_Toc12738"/>
      <w:bookmarkStart w:id="36" w:name="_Toc32221"/>
      <w:r>
        <w:rPr>
          <w:rFonts w:hint="eastAsia" w:ascii="微软雅黑" w:hAnsi="微软雅黑" w:eastAsia="微软雅黑" w:cs="微软雅黑"/>
          <w:lang w:val="en-US" w:eastAsia="zh-CN"/>
        </w:rPr>
        <w:t>4、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每日工序达成数</w:t>
      </w:r>
      <w:bookmarkEnd w:id="35"/>
      <w:bookmarkEnd w:id="3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表名：t_2_4_process_achie_number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蓝色数量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green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47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47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858010"/>
            <wp:effectExtent l="0" t="0" r="13970" b="1270"/>
            <wp:docPr id="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37" w:name="_Toc10711"/>
      <w:bookmarkStart w:id="38" w:name="_Toc9139"/>
      <w:bookmarkStart w:id="39" w:name="_Toc3890"/>
      <w:r>
        <w:rPr>
          <w:rFonts w:hint="eastAsia" w:ascii="微软雅黑" w:hAnsi="微软雅黑" w:eastAsia="微软雅黑" w:cs="微软雅黑"/>
          <w:lang w:val="en-US" w:eastAsia="zh-CN"/>
        </w:rPr>
        <w:t>（三）、设备监控模块</w:t>
      </w:r>
      <w:bookmarkEnd w:id="37"/>
      <w:bookmarkEnd w:id="38"/>
      <w:bookmarkEnd w:id="3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设备运行状态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t_3_1_device_runtime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稼动率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t_3_2_oee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0" w:name="_Toc18128"/>
      <w:bookmarkStart w:id="41" w:name="_Toc9014"/>
      <w:r>
        <w:rPr>
          <w:rFonts w:hint="eastAsia" w:ascii="微软雅黑" w:hAnsi="微软雅黑" w:eastAsia="微软雅黑" w:cs="微软雅黑"/>
          <w:lang w:val="en-US" w:eastAsia="zh-CN"/>
        </w:rPr>
        <w:t>1、设备运行状态</w:t>
      </w:r>
      <w:bookmarkEnd w:id="40"/>
      <w:bookmarkEnd w:id="4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表名：t_3_1_device_runtime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no_id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文字1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文字2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状态 1-开机 2-待机 3-维护 4-空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23"/>
        <w:gridCol w:w="1224"/>
        <w:gridCol w:w="1224"/>
        <w:gridCol w:w="1224"/>
        <w:gridCol w:w="1219"/>
        <w:gridCol w:w="1205"/>
        <w:gridCol w:w="12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group_name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no_id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21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text_1</w:t>
            </w:r>
          </w:p>
        </w:tc>
        <w:tc>
          <w:tcPr>
            <w:tcW w:w="12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text_2</w:t>
            </w:r>
          </w:p>
        </w:tc>
        <w:tc>
          <w:tcPr>
            <w:tcW w:w="120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PID11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PID12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190413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PID14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PID15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CNC7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PID21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190423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PID24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PID25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EDM7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EDM8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190428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PID29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PID30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36490" cy="3521710"/>
            <wp:effectExtent l="0" t="0" r="1270" b="13970"/>
            <wp:docPr id="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2" w:name="_Toc9626"/>
      <w:bookmarkStart w:id="43" w:name="_Toc18642"/>
      <w:r>
        <w:rPr>
          <w:rFonts w:hint="eastAsia" w:ascii="微软雅黑" w:hAnsi="微软雅黑" w:eastAsia="微软雅黑" w:cs="微软雅黑"/>
          <w:lang w:val="en-US" w:eastAsia="zh-CN"/>
        </w:rPr>
        <w:t>2、稼动率</w:t>
      </w:r>
      <w:bookmarkEnd w:id="42"/>
      <w:bookmarkEnd w:id="4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表名：t_3_2_oee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cnc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类别-cnc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类别-wedm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cnc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68095" cy="1490980"/>
            <wp:effectExtent l="0" t="0" r="12065" b="2540"/>
            <wp:docPr id="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6809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83335" cy="1498600"/>
            <wp:effectExtent l="0" t="0" r="12065" b="10160"/>
            <wp:docPr id="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8333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36980" cy="1498600"/>
            <wp:effectExtent l="0" t="0" r="12700" b="10160"/>
            <wp:docPr id="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3698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44" w:name="_Toc12259"/>
      <w:bookmarkStart w:id="45" w:name="_Toc22539"/>
      <w:bookmarkStart w:id="46" w:name="_Toc17910"/>
      <w:r>
        <w:rPr>
          <w:rFonts w:hint="eastAsia" w:ascii="微软雅黑" w:hAnsi="微软雅黑" w:eastAsia="微软雅黑" w:cs="微软雅黑"/>
          <w:lang w:val="en-US" w:eastAsia="zh-CN"/>
        </w:rPr>
        <w:t>（四）、模具进度模块</w:t>
      </w:r>
      <w:bookmarkEnd w:id="44"/>
      <w:bookmarkEnd w:id="45"/>
      <w:bookmarkEnd w:id="4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模具进度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t_4_1_mold_progress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模具状态统计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t_4_2_mold_status_parcent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加工中模具数量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t_4_3_mold_processing_num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7" w:name="_Toc7865"/>
      <w:bookmarkStart w:id="48" w:name="_Toc3027"/>
      <w:r>
        <w:rPr>
          <w:rFonts w:hint="eastAsia" w:ascii="微软雅黑" w:hAnsi="微软雅黑" w:eastAsia="微软雅黑" w:cs="微软雅黑"/>
          <w:lang w:val="en-US" w:eastAsia="zh-CN"/>
        </w:rPr>
        <w:t>1、模具进度</w:t>
      </w:r>
      <w:bookmarkEnd w:id="47"/>
      <w:bookmarkEnd w:id="4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表名：t_3_2_oee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tn_no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版本号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type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状态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product_name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产品名称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plan_date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计划交期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当前进度绿色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当前进度黄色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当前进度红色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9"/>
        <w:gridCol w:w="1210"/>
        <w:gridCol w:w="729"/>
        <w:gridCol w:w="863"/>
        <w:gridCol w:w="937"/>
        <w:gridCol w:w="884"/>
        <w:gridCol w:w="1355"/>
        <w:gridCol w:w="641"/>
        <w:gridCol w:w="714"/>
        <w:gridCol w:w="5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21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mold_no</w:t>
            </w:r>
          </w:p>
        </w:tc>
        <w:tc>
          <w:tcPr>
            <w:tcW w:w="72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tn_no</w:t>
            </w:r>
          </w:p>
        </w:tc>
        <w:tc>
          <w:tcPr>
            <w:tcW w:w="86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type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88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product_name</w:t>
            </w:r>
          </w:p>
        </w:tc>
        <w:tc>
          <w:tcPr>
            <w:tcW w:w="13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plan_date</w:t>
            </w:r>
          </w:p>
        </w:tc>
        <w:tc>
          <w:tcPr>
            <w:tcW w:w="6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71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5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IK19001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2019/3/29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IK19002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T1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前盖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2019/4/3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IK29003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T2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外壳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2019/4/8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IK19004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侧边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2019/4/18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IK19005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T3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边框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2019/4/3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IK19006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2019/4/26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IK19007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面板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2019/4/7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IK19008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插件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2019/3/31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IK19009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T1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面板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2019/3/12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IK19010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T2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2019/2/12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18050" cy="2581910"/>
            <wp:effectExtent l="0" t="0" r="6350" b="8890"/>
            <wp:docPr id="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9" w:name="_Toc4446"/>
      <w:bookmarkStart w:id="50" w:name="_Toc11476"/>
      <w:r>
        <w:rPr>
          <w:rFonts w:hint="eastAsia" w:ascii="微软雅黑" w:hAnsi="微软雅黑" w:eastAsia="微软雅黑" w:cs="微软雅黑"/>
          <w:lang w:val="en-US" w:eastAsia="zh-CN"/>
        </w:rPr>
        <w:t>2、模具状态统计</w:t>
      </w:r>
      <w:bookmarkEnd w:id="49"/>
      <w:bookmarkEnd w:id="5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表名：t_4_2_mold_status_parcent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finished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正常交付百分比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processing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delay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延期百分比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finished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processing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delay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67815" cy="2266950"/>
            <wp:effectExtent l="0" t="0" r="1905" b="3810"/>
            <wp:docPr id="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6781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67815" cy="2235835"/>
            <wp:effectExtent l="0" t="0" r="1905" b="4445"/>
            <wp:docPr id="1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781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51" w:name="_Toc851"/>
      <w:bookmarkStart w:id="52" w:name="_Toc12983"/>
      <w:r>
        <w:rPr>
          <w:rFonts w:hint="eastAsia" w:ascii="微软雅黑" w:hAnsi="微软雅黑" w:eastAsia="微软雅黑" w:cs="微软雅黑"/>
          <w:lang w:val="en-US" w:eastAsia="zh-CN"/>
        </w:rPr>
        <w:t>3、加工中模具数量</w:t>
      </w:r>
      <w:bookmarkEnd w:id="51"/>
      <w:bookmarkEnd w:id="5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表名：t_4_3_mold_processing_num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mold_processing_number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mold_processing_number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87</w:t>
            </w:r>
          </w:p>
        </w:tc>
      </w:tr>
    </w:tbl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界面效果图：在上面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bookmarkStart w:id="53" w:name="_Toc5267"/>
      <w:bookmarkStart w:id="54" w:name="_Toc1381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55" w:name="_Toc25673"/>
      <w:r>
        <w:rPr>
          <w:rFonts w:hint="eastAsia" w:ascii="微软雅黑" w:hAnsi="微软雅黑" w:eastAsia="微软雅黑" w:cs="微软雅黑"/>
          <w:lang w:val="en-US" w:eastAsia="zh-CN"/>
        </w:rPr>
        <w:t>（五）、负荷分布模块</w:t>
      </w:r>
      <w:bookmarkEnd w:id="53"/>
      <w:bookmarkEnd w:id="54"/>
      <w:bookmarkEnd w:id="5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工序计划负荷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t_5_1_work_load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当日负荷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t_5_2_work_load_today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负荷百分比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t_5_3_work_load_percent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56" w:name="_Toc4591"/>
      <w:bookmarkStart w:id="57" w:name="_Toc19471"/>
      <w:r>
        <w:rPr>
          <w:rFonts w:hint="eastAsia" w:ascii="微软雅黑" w:hAnsi="微软雅黑" w:eastAsia="微软雅黑" w:cs="微软雅黑"/>
          <w:lang w:val="en-US" w:eastAsia="zh-CN"/>
        </w:rPr>
        <w:t>1、工序计划负荷</w:t>
      </w:r>
      <w:bookmarkEnd w:id="56"/>
      <w:bookmarkEnd w:id="5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表名：t_5_1_work_load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process_name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工序名称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5"/>
        <w:gridCol w:w="955"/>
        <w:gridCol w:w="956"/>
        <w:gridCol w:w="956"/>
        <w:gridCol w:w="952"/>
        <w:gridCol w:w="941"/>
        <w:gridCol w:w="939"/>
        <w:gridCol w:w="937"/>
        <w:gridCol w:w="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process_name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work_load_1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work_load_2</w:t>
            </w:r>
          </w:p>
        </w:tc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work_load_3</w:t>
            </w:r>
          </w:p>
        </w:tc>
        <w:tc>
          <w:tcPr>
            <w:tcW w:w="9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work_load_4</w:t>
            </w:r>
          </w:p>
        </w:tc>
        <w:tc>
          <w:tcPr>
            <w:tcW w:w="93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work_load_5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work_load_6</w:t>
            </w:r>
          </w:p>
        </w:tc>
        <w:tc>
          <w:tcPr>
            <w:tcW w:w="92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CNC粗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101H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CNC精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抛光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钳工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89H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组装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表名：t_5_1_work_load_table_head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这个设计很巧妙，相当于动态的日期和数据，日期作为标题。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第2天日期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第3天日期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第4天日期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第5天日期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date_6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第6天日期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76"/>
        <w:gridCol w:w="1077"/>
        <w:gridCol w:w="1078"/>
        <w:gridCol w:w="1072"/>
        <w:gridCol w:w="1061"/>
        <w:gridCol w:w="1058"/>
        <w:gridCol w:w="1055"/>
        <w:gridCol w:w="10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07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078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date_2</w:t>
            </w:r>
          </w:p>
        </w:tc>
        <w:tc>
          <w:tcPr>
            <w:tcW w:w="107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date_3</w:t>
            </w:r>
          </w:p>
        </w:tc>
        <w:tc>
          <w:tcPr>
            <w:tcW w:w="10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date_4</w:t>
            </w:r>
          </w:p>
        </w:tc>
        <w:tc>
          <w:tcPr>
            <w:tcW w:w="1058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date_5</w:t>
            </w:r>
          </w:p>
        </w:tc>
        <w:tc>
          <w:tcPr>
            <w:tcW w:w="10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date_6</w:t>
            </w:r>
          </w:p>
        </w:tc>
        <w:tc>
          <w:tcPr>
            <w:tcW w:w="104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07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2019-04-30</w:t>
            </w:r>
          </w:p>
        </w:tc>
        <w:tc>
          <w:tcPr>
            <w:tcW w:w="10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2019-05-01</w:t>
            </w:r>
          </w:p>
        </w:tc>
        <w:tc>
          <w:tcPr>
            <w:tcW w:w="107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2019-05-02</w:t>
            </w:r>
          </w:p>
        </w:tc>
        <w:tc>
          <w:tcPr>
            <w:tcW w:w="106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2019-05-03</w:t>
            </w:r>
          </w:p>
        </w:tc>
        <w:tc>
          <w:tcPr>
            <w:tcW w:w="105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2019-05-04</w:t>
            </w:r>
          </w:p>
        </w:tc>
        <w:tc>
          <w:tcPr>
            <w:tcW w:w="10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2019-05-05</w:t>
            </w:r>
          </w:p>
        </w:tc>
        <w:tc>
          <w:tcPr>
            <w:tcW w:w="104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2019-05-06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1804035"/>
            <wp:effectExtent l="0" t="0" r="3175" b="9525"/>
            <wp:docPr id="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58" w:name="_Toc14864"/>
      <w:bookmarkStart w:id="59" w:name="_Toc3257"/>
      <w:r>
        <w:rPr>
          <w:rFonts w:hint="eastAsia" w:ascii="微软雅黑" w:hAnsi="微软雅黑" w:eastAsia="微软雅黑" w:cs="微软雅黑"/>
          <w:lang w:val="en-US" w:eastAsia="zh-CN"/>
        </w:rPr>
        <w:t>2、当日负荷</w:t>
      </w:r>
      <w:bookmarkEnd w:id="58"/>
      <w:bookmarkEnd w:id="5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t_5_2_work_load_today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CNC精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30.2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铣床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磨床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57855" cy="2243455"/>
            <wp:effectExtent l="0" t="0" r="12065" b="12065"/>
            <wp:docPr id="2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0" w:name="_Toc1664"/>
      <w:bookmarkStart w:id="61" w:name="_Toc23165"/>
      <w:r>
        <w:rPr>
          <w:rFonts w:hint="eastAsia" w:ascii="微软雅黑" w:hAnsi="微软雅黑" w:eastAsia="微软雅黑" w:cs="微软雅黑"/>
          <w:lang w:val="en-US" w:eastAsia="zh-CN"/>
        </w:rPr>
        <w:t>3、负荷百分比</w:t>
      </w:r>
      <w:bookmarkEnd w:id="60"/>
      <w:bookmarkEnd w:id="6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表名：t_5_3_work_load_percent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5"/>
        <w:gridCol w:w="955"/>
        <w:gridCol w:w="956"/>
        <w:gridCol w:w="956"/>
        <w:gridCol w:w="952"/>
        <w:gridCol w:w="941"/>
        <w:gridCol w:w="939"/>
        <w:gridCol w:w="937"/>
        <w:gridCol w:w="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day_2</w:t>
            </w:r>
          </w:p>
        </w:tc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day_3</w:t>
            </w:r>
          </w:p>
        </w:tc>
        <w:tc>
          <w:tcPr>
            <w:tcW w:w="9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day_4</w:t>
            </w:r>
          </w:p>
        </w:tc>
        <w:tc>
          <w:tcPr>
            <w:tcW w:w="93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day_5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day_6</w:t>
            </w:r>
          </w:p>
        </w:tc>
        <w:tc>
          <w:tcPr>
            <w:tcW w:w="92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CNC粗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99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CNC精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铣床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75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磨床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942080" cy="2251710"/>
            <wp:effectExtent l="0" t="0" r="5080" b="3810"/>
            <wp:docPr id="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2080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62" w:name="_Toc10213"/>
      <w:bookmarkStart w:id="63" w:name="_Toc30332"/>
      <w:bookmarkStart w:id="64" w:name="_Toc6875"/>
      <w:r>
        <w:rPr>
          <w:rFonts w:hint="eastAsia" w:ascii="微软雅黑" w:hAnsi="微软雅黑" w:eastAsia="微软雅黑" w:cs="微软雅黑"/>
          <w:lang w:val="en-US" w:eastAsia="zh-CN"/>
        </w:rPr>
        <w:t>（六）、送检合格模块</w:t>
      </w:r>
      <w:bookmarkEnd w:id="62"/>
      <w:bookmarkEnd w:id="63"/>
      <w:bookmarkEnd w:id="6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钢件合格率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t_6_1_wp_qual_rate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电极合格率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t_6_2_ele_qual_rate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当天合格率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t_6_3_qual_rate_today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模具零件合格率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t_6_4_mold_qual_rate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5" w:name="_Toc28678"/>
      <w:bookmarkStart w:id="66" w:name="_Toc4590"/>
      <w:r>
        <w:rPr>
          <w:rFonts w:hint="eastAsia" w:ascii="微软雅黑" w:hAnsi="微软雅黑" w:eastAsia="微软雅黑" w:cs="微软雅黑"/>
          <w:lang w:val="en-US" w:eastAsia="zh-CN"/>
        </w:rPr>
        <w:t>1、钢件合格率</w:t>
      </w:r>
      <w:bookmarkEnd w:id="65"/>
      <w:bookmarkEnd w:id="6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表名：t_6_1_wp_qual_rate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第15天合格率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1, 100, 99, 89, 95, 95, 92, 98, 100, 96, 97, 98, 99, 90, 85, 84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66110" cy="2259330"/>
            <wp:effectExtent l="0" t="0" r="3810" b="11430"/>
            <wp:docPr id="2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7" w:name="_Toc4452"/>
      <w:bookmarkStart w:id="68" w:name="_Toc9373"/>
      <w:r>
        <w:rPr>
          <w:rFonts w:hint="eastAsia" w:ascii="微软雅黑" w:hAnsi="微软雅黑" w:eastAsia="微软雅黑" w:cs="微软雅黑"/>
          <w:lang w:val="en-US" w:eastAsia="zh-CN"/>
        </w:rPr>
        <w:t>2、电极合格率</w:t>
      </w:r>
      <w:bookmarkEnd w:id="67"/>
      <w:bookmarkEnd w:id="6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表名：t_6_2_ele_qual_rate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第15天合格率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1, 100, 99, 89, 95, 95, 92, 98, 100, 96, 97, 98, 99, 90, 85, 84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50235" cy="2259330"/>
            <wp:effectExtent l="0" t="0" r="4445" b="11430"/>
            <wp:docPr id="2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9" w:name="_Toc1016"/>
      <w:bookmarkStart w:id="70" w:name="_Toc25481"/>
      <w:r>
        <w:rPr>
          <w:rFonts w:hint="eastAsia" w:ascii="微软雅黑" w:hAnsi="微软雅黑" w:eastAsia="微软雅黑" w:cs="微软雅黑"/>
          <w:lang w:val="en-US" w:eastAsia="zh-CN"/>
        </w:rPr>
        <w:t>3、当天合格率</w:t>
      </w:r>
      <w:bookmarkEnd w:id="69"/>
      <w:bookmarkEnd w:id="7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表名：t_6_3_qual_rate_today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98040" cy="2235835"/>
            <wp:effectExtent l="0" t="0" r="5080" b="4445"/>
            <wp:docPr id="2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1" w:name="_Toc7262"/>
      <w:bookmarkStart w:id="72" w:name="_Toc26059"/>
      <w:r>
        <w:rPr>
          <w:rFonts w:hint="eastAsia" w:ascii="微软雅黑" w:hAnsi="微软雅黑" w:eastAsia="微软雅黑" w:cs="微软雅黑"/>
          <w:lang w:val="en-US" w:eastAsia="zh-CN"/>
        </w:rPr>
        <w:t>4、模具零件合格率</w:t>
      </w:r>
      <w:bookmarkEnd w:id="71"/>
      <w:bookmarkEnd w:id="7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表名：t_6_4_mold_qual_rate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模块名称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mold_name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IK19001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IK19002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IK19003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IK19004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IK19005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IK19006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89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18305" cy="2243455"/>
            <wp:effectExtent l="0" t="0" r="3175" b="12065"/>
            <wp:docPr id="2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73" w:name="_Toc902"/>
      <w:bookmarkStart w:id="74" w:name="_Toc26166"/>
      <w:bookmarkStart w:id="75" w:name="_Toc30241"/>
      <w:r>
        <w:rPr>
          <w:rFonts w:hint="eastAsia" w:ascii="微软雅黑" w:hAnsi="微软雅黑" w:eastAsia="微软雅黑" w:cs="微软雅黑"/>
          <w:lang w:val="en-US" w:eastAsia="zh-CN"/>
        </w:rPr>
        <w:t>（七）、品质统计模块</w:t>
      </w:r>
      <w:bookmarkEnd w:id="73"/>
      <w:bookmarkEnd w:id="74"/>
      <w:bookmarkEnd w:id="7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品质占比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t_7_1_qual_percent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班组合格率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t_7_2_group_qual_rate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每日合格率统计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t_7_3_qual_rate_daily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6" w:name="_Toc25922"/>
      <w:bookmarkStart w:id="77" w:name="_Toc17217"/>
      <w:r>
        <w:rPr>
          <w:rFonts w:hint="eastAsia" w:ascii="微软雅黑" w:hAnsi="微软雅黑" w:eastAsia="微软雅黑" w:cs="微软雅黑"/>
          <w:lang w:val="en-US" w:eastAsia="zh-CN"/>
        </w:rPr>
        <w:t>1、品质占比</w:t>
      </w:r>
      <w:bookmarkEnd w:id="76"/>
      <w:bookmarkEnd w:id="7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表名：t_7_1_qual_percent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蓝色百分比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黄色百分比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1705"/>
        <w:gridCol w:w="1706"/>
        <w:gridCol w:w="1706"/>
        <w:gridCol w:w="16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69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45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</w:t>
            </w:r>
          </w:p>
        </w:tc>
        <w:tc>
          <w:tcPr>
            <w:tcW w:w="169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89785" cy="2259330"/>
            <wp:effectExtent l="0" t="0" r="13335" b="11430"/>
            <wp:docPr id="3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8978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8" w:name="_Toc20821"/>
      <w:bookmarkStart w:id="79" w:name="_Toc22316"/>
      <w:r>
        <w:rPr>
          <w:rFonts w:hint="eastAsia" w:ascii="微软雅黑" w:hAnsi="微软雅黑" w:eastAsia="微软雅黑" w:cs="微软雅黑"/>
          <w:lang w:val="en-US" w:eastAsia="zh-CN"/>
        </w:rPr>
        <w:t>2、班组合格率</w:t>
      </w:r>
      <w:bookmarkEnd w:id="78"/>
      <w:bookmarkEnd w:id="7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表名：t_7_2_group_qual_rate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磨床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铣床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外协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92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80205" cy="2266950"/>
            <wp:effectExtent l="0" t="0" r="10795" b="3810"/>
            <wp:docPr id="3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0" w:name="_Toc5286"/>
      <w:bookmarkStart w:id="81" w:name="_Toc2170"/>
      <w:r>
        <w:rPr>
          <w:rFonts w:hint="eastAsia" w:ascii="微软雅黑" w:hAnsi="微软雅黑" w:eastAsia="微软雅黑" w:cs="微软雅黑"/>
          <w:lang w:val="en-US" w:eastAsia="zh-CN"/>
        </w:rPr>
        <w:t>3、每日合格率统计</w:t>
      </w:r>
      <w:bookmarkEnd w:id="80"/>
      <w:bookmarkEnd w:id="8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表名：t_7_3_qual_rate_daily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day_31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第31天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'all', 90, 90, 97, 91, 92, 88, 89, 90, 78, 87, 86, 90, 80, 97, 87, 87, 88, 89, 90, 90, 89, 86, 90, 80, 97, 87, 87, 89, 89, 89, 90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856105"/>
            <wp:effectExtent l="0" t="0" r="13970" b="3175"/>
            <wp:docPr id="3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82" w:name="_Toc23560"/>
      <w:bookmarkStart w:id="83" w:name="_Toc10883"/>
      <w:bookmarkStart w:id="84" w:name="_Toc20627"/>
      <w:r>
        <w:rPr>
          <w:rFonts w:hint="eastAsia" w:ascii="微软雅黑" w:hAnsi="微软雅黑" w:eastAsia="微软雅黑" w:cs="微软雅黑"/>
          <w:lang w:val="en-US" w:eastAsia="zh-CN"/>
        </w:rPr>
        <w:t>（八）、物料管理模块</w:t>
      </w:r>
      <w:bookmarkEnd w:id="82"/>
      <w:bookmarkEnd w:id="83"/>
      <w:bookmarkEnd w:id="8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库存占比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t_8_1_key_invt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主要零件库存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t_8_2_invt_table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5" w:name="_Toc9775"/>
      <w:bookmarkStart w:id="86" w:name="_Toc15024"/>
      <w:r>
        <w:rPr>
          <w:rFonts w:hint="eastAsia" w:ascii="微软雅黑" w:hAnsi="微软雅黑" w:eastAsia="微软雅黑" w:cs="微软雅黑"/>
          <w:lang w:val="en-US" w:eastAsia="zh-CN"/>
        </w:rPr>
        <w:t>1、库存占比</w:t>
      </w:r>
      <w:bookmarkEnd w:id="85"/>
      <w:bookmarkEnd w:id="8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表名：t_8_1_key_invt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upper_bound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上限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upper_bound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刀具A1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顶针B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线割丝C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树脂D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253490"/>
            <wp:effectExtent l="0" t="0" r="13970" b="11430"/>
            <wp:docPr id="3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7" w:name="_Toc9557"/>
      <w:bookmarkStart w:id="88" w:name="_Toc29138"/>
      <w:r>
        <w:rPr>
          <w:rFonts w:hint="eastAsia" w:ascii="微软雅黑" w:hAnsi="微软雅黑" w:eastAsia="微软雅黑" w:cs="微软雅黑"/>
          <w:lang w:val="en-US" w:eastAsia="zh-CN"/>
        </w:rPr>
        <w:t>2、主要零件库存</w:t>
      </w:r>
      <w:bookmarkEnd w:id="87"/>
      <w:bookmarkEnd w:id="8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表名：t_8_2_invt_table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invt_no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品名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spec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规格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材料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size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尺寸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target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目标库存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2"/>
        <w:gridCol w:w="1192"/>
        <w:gridCol w:w="1074"/>
        <w:gridCol w:w="1073"/>
        <w:gridCol w:w="1069"/>
        <w:gridCol w:w="1279"/>
        <w:gridCol w:w="920"/>
        <w:gridCol w:w="9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19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invt_no</w:t>
            </w:r>
          </w:p>
        </w:tc>
        <w:tc>
          <w:tcPr>
            <w:tcW w:w="107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07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spec</w:t>
            </w:r>
          </w:p>
        </w:tc>
        <w:tc>
          <w:tcPr>
            <w:tcW w:w="106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mat</w:t>
            </w:r>
          </w:p>
        </w:tc>
        <w:tc>
          <w:tcPr>
            <w:tcW w:w="127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size</w:t>
            </w:r>
          </w:p>
        </w:tc>
        <w:tc>
          <w:tcPr>
            <w:tcW w:w="9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target</w:t>
            </w:r>
          </w:p>
        </w:tc>
        <w:tc>
          <w:tcPr>
            <w:tcW w:w="96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SSDDS1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品名1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规格1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材料1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SSDDS2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品名2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规格2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材料2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SSDDS3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品名3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规格3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材料3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SSDDS4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品名4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规格4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材料4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SSDDS5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品名5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规格5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材料5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SSDDS6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品名6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规格6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材料6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SSDDS7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品名7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规格7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材料7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SSDDS8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品名8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规格8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材料8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SSDDS9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品名9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规格9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材料9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SSDDS0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品名0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规格0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材料0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696085"/>
            <wp:effectExtent l="0" t="0" r="2540" b="10795"/>
            <wp:docPr id="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89" w:name="_Toc19408"/>
      <w:bookmarkStart w:id="90" w:name="_Toc5009"/>
      <w:bookmarkStart w:id="91" w:name="_Toc30190"/>
      <w:r>
        <w:rPr>
          <w:rFonts w:hint="eastAsia" w:ascii="微软雅黑" w:hAnsi="微软雅黑" w:eastAsia="微软雅黑" w:cs="微软雅黑"/>
          <w:lang w:val="en-US" w:eastAsia="zh-CN"/>
        </w:rPr>
        <w:t>三、配置参数说明</w:t>
      </w:r>
      <w:bookmarkEnd w:id="89"/>
      <w:bookmarkEnd w:id="90"/>
      <w:bookmarkEnd w:id="9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92" w:name="_Toc26619"/>
      <w:bookmarkStart w:id="93" w:name="_Toc32575"/>
      <w:bookmarkStart w:id="94" w:name="_Toc3904"/>
      <w:r>
        <w:rPr>
          <w:rFonts w:hint="eastAsia" w:ascii="微软雅黑" w:hAnsi="微软雅黑" w:eastAsia="微软雅黑" w:cs="微软雅黑"/>
          <w:lang w:val="en-US" w:eastAsia="zh-CN"/>
        </w:rPr>
        <w:t>（一）、基本配置</w:t>
      </w:r>
      <w:bookmarkEnd w:id="92"/>
      <w:bookmarkEnd w:id="93"/>
      <w:bookmarkEnd w:id="94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32"/>
        <w:gridCol w:w="5107"/>
        <w:gridCol w:w="14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5107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1483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IndexStart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启动窗体索引 0-大屏系统 1-控件演示 2-模块演示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0-大屏系统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IndexControl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控件演示窗体选中子窗体索引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IndexModule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模块演示窗体选中子窗体索引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WorkMode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工作模式 timer-模拟数据 db-数据库采集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 xml:space="preserve"> com-串口采集</w:t>
            </w:r>
            <w:r>
              <w:rPr>
                <w:rFonts w:hint="eastAsia" w:ascii="微软雅黑" w:hAnsi="微软雅黑" w:eastAsia="微软雅黑" w:cs="微软雅黑"/>
              </w:rPr>
              <w:t xml:space="preserve"> tcp-网络采集 http-post请求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timer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MapStyle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中间地图样式 image-静态图片 point-闪烁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效果</w:t>
            </w:r>
            <w:r>
              <w:rPr>
                <w:rFonts w:hint="eastAsia" w:ascii="微软雅黑" w:hAnsi="微软雅黑" w:eastAsia="微软雅黑" w:cs="微软雅黑"/>
              </w:rPr>
              <w:t xml:space="preserve"> move-迁徙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效果 world-世界地图 area-区域地图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point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软件标题，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默认值：</w:t>
            </w:r>
            <w:r>
              <w:rPr>
                <w:rFonts w:hint="eastAsia" w:ascii="微软雅黑" w:hAnsi="微软雅黑" w:eastAsia="微软雅黑" w:cs="微软雅黑"/>
              </w:rPr>
              <w:t>数字化工厂信息中心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Ratio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分辨率，目前无意义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备用参数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1920*1080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Layout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布局方案，每次切换布局方案以后都会保存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完整布局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Theme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配色方案，每次切换配色方案以后都会保存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紫色风格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HttpUrl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网络请求地址，默认http://127.0.0.1:6000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VideoAddr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视频流地址，视频模块播放的视频地址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变动的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VideoScal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视频缩放，拉伸填充整个窗体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VideoRepeat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视频循环播放，开启后视频会循环播放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AutoRun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是否开机启动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MoveEnable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模块是否可以拖动，启用以后模块可以任意拖动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CutLeftBottom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底部布局左侧是否切掉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CutRightBottom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底部布局右侧是否切掉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StaticLine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是否绘制静态定位线，为假则绘制游标十字线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ShowPercent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Y轴是否显示百分比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StepY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Y轴大尺度步长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CursorHideTime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用户不操作鼠标自动隐藏鼠标的时间间隔，单位秒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95" w:name="_Toc2721"/>
      <w:bookmarkStart w:id="96" w:name="_Toc27843"/>
      <w:bookmarkStart w:id="97" w:name="_Toc11204"/>
      <w:r>
        <w:rPr>
          <w:rFonts w:hint="eastAsia" w:ascii="微软雅黑" w:hAnsi="微软雅黑" w:eastAsia="微软雅黑" w:cs="微软雅黑"/>
          <w:lang w:val="en-US" w:eastAsia="zh-CN"/>
        </w:rPr>
        <w:t>（二）、颜色配置</w:t>
      </w:r>
      <w:bookmarkEnd w:id="95"/>
      <w:bookmarkEnd w:id="96"/>
      <w:bookmarkEnd w:id="97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44"/>
        <w:gridCol w:w="3618"/>
        <w:gridCol w:w="29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618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96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ColorMainBg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主背景颜色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QColor(4, 7, 38)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ColorPanelBg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面板背景颜色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QColor(26, 29, 60)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十字线定位线颜色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0,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ColorLine1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线条1颜色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176,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ColorLine2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线条2颜色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QColor(32, 159, 223)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ColorLine3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线条3颜色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192,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ColorTitleBg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标题栏背景颜色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QColor(48, 48, 85)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ColorTitleText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标题栏文字颜色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255, 255)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QColor(38, 41, 74)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ColorChartText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曲线图表文字颜色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QColor(250, 250, 250)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ColorChartGrid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曲线图表网格颜色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QColor(180, 180,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ColorOk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正常颜色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176,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ColorLow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警戒颜色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192,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ColorAlarm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报警颜色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QColor(214, 77, 84)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ColorDisable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禁用背景颜色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QColor(210, 210, 210)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ColorPercent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环形百分比背景颜色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254, 254)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98" w:name="_Toc22401"/>
      <w:bookmarkStart w:id="99" w:name="_Toc20519"/>
      <w:bookmarkStart w:id="100" w:name="_Toc20604"/>
      <w:r>
        <w:rPr>
          <w:rFonts w:hint="eastAsia" w:ascii="微软雅黑" w:hAnsi="微软雅黑" w:eastAsia="微软雅黑" w:cs="微软雅黑"/>
          <w:lang w:val="en-US" w:eastAsia="zh-CN"/>
        </w:rPr>
        <w:t>（三）、字体和尺寸</w:t>
      </w:r>
      <w:bookmarkEnd w:id="98"/>
      <w:bookmarkEnd w:id="99"/>
      <w:bookmarkEnd w:id="100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6"/>
        <w:gridCol w:w="3725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725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MainFont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全局字号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微软雅黑，12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NameFont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软件名称字号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LabFont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加粗标签字号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DeviceFont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设备面板字号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SubTitleFont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模块子标题栏字号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模块标题栏字号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模块标题栏高度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HeadHeight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表格表头高度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RowHeight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表格行高度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t>LayoutSpacing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布局空隙间隔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6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01" w:name="_Toc28312"/>
      <w:bookmarkStart w:id="102" w:name="_Toc32349"/>
      <w:bookmarkStart w:id="103" w:name="_Toc6265"/>
      <w:r>
        <w:rPr>
          <w:rFonts w:hint="eastAsia" w:ascii="微软雅黑" w:hAnsi="微软雅黑" w:eastAsia="微软雅黑" w:cs="微软雅黑"/>
          <w:lang w:val="en-US" w:eastAsia="zh-CN"/>
        </w:rPr>
        <w:t>（四）、采集速度</w:t>
      </w:r>
      <w:bookmarkEnd w:id="101"/>
      <w:bookmarkEnd w:id="102"/>
      <w:bookmarkEnd w:id="103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</w:tblPrEx>
        <w:tc>
          <w:tcPr>
            <w:tcW w:w="284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IntervalModule1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模块1采集间隔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IntervalModule2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模块2采集间隔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1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IntervalModule3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模块3采集间隔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2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IntervalModule4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模块4采集间隔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3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IntervalModule5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模块5采集间隔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4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IntervalModule6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模块6采集间隔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5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IntervalModule7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模块7采集间隔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6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IntervalModule8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模块8采集间隔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7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04" w:name="_Toc4048"/>
      <w:bookmarkStart w:id="105" w:name="_Toc8660"/>
      <w:bookmarkStart w:id="106" w:name="_Toc28490"/>
      <w:r>
        <w:rPr>
          <w:rFonts w:hint="eastAsia" w:ascii="微软雅黑" w:hAnsi="微软雅黑" w:eastAsia="微软雅黑" w:cs="微软雅黑"/>
          <w:lang w:val="en-US" w:eastAsia="zh-CN"/>
        </w:rPr>
        <w:t>（五）、数据库配置</w:t>
      </w:r>
      <w:bookmarkEnd w:id="104"/>
      <w:bookmarkEnd w:id="105"/>
      <w:bookmarkEnd w:id="106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7"/>
        <w:gridCol w:w="3945"/>
        <w:gridCol w:w="2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945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50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LocalDBType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本地数据库类型，Sqlite、Mysql等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Sqlite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LocalDBIP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本地数据库主机地址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127.0.0.1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LocalDBPort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本地数据库端口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3306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LocalDBName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本地数据库名称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bigscreen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LocalUserName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本地数据库用户名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root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LocalUserPwd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本地数据库密码，以密文存储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root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07" w:name="_Toc28119"/>
      <w:bookmarkStart w:id="108" w:name="_Toc29533"/>
      <w:bookmarkStart w:id="109" w:name="_Toc10989"/>
      <w:r>
        <w:rPr>
          <w:rFonts w:hint="eastAsia" w:ascii="微软雅黑" w:hAnsi="微软雅黑" w:eastAsia="微软雅黑" w:cs="微软雅黑"/>
          <w:lang w:val="en-US" w:eastAsia="zh-CN"/>
        </w:rPr>
        <w:t>四、程序框架说明</w:t>
      </w:r>
      <w:bookmarkEnd w:id="107"/>
      <w:bookmarkEnd w:id="108"/>
      <w:bookmarkEnd w:id="10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10" w:name="_Toc25738"/>
      <w:bookmarkStart w:id="111" w:name="_Toc17164"/>
      <w:bookmarkStart w:id="112" w:name="_Toc4720"/>
      <w:r>
        <w:rPr>
          <w:rFonts w:hint="eastAsia" w:ascii="微软雅黑" w:hAnsi="微软雅黑" w:eastAsia="微软雅黑" w:cs="微软雅黑"/>
          <w:lang w:val="en-US" w:eastAsia="zh-CN"/>
        </w:rPr>
        <w:t>（一）、整体结构</w:t>
      </w:r>
      <w:bookmarkEnd w:id="110"/>
      <w:bookmarkEnd w:id="111"/>
      <w:bookmarkEnd w:id="11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项目代码结构图：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13255" cy="2559050"/>
            <wp:effectExtent l="0" t="0" r="6985" b="1270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整个大屏系统就是由一个个子模块组成，每个子模块都用到了一些自定义控件，再打通数据库采集和网络请求采集等，将采集到的数据设置到对应的模块界面上。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模块说明表：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7"/>
        <w:gridCol w:w="62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模块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api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通信及周边处理模块，其中包括数据库通信、数据库采集、网络请求采集、通用辅助类等。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core_ffmpeg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视频监控内核，采用ffmpeg解码，支持各种视频流和本地视频文件，支持声音播放和音视频同步。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core_map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地图内核，包括了百度echart封装类，区域轮廓数据转换js函数封装类，百度地图封装类等。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core_opengl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视频绘制类，采用opengl绘制，走GPU绘制。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core_webview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通用浏览器控件类，同时支持webkit、wenengine、miniblink三种内核，打通了所有的Qt版本。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frmcontrol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大屏控件演示示例，每个功能演示都是个独立的窗体，方便查看代码学习如何使用。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frmmain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主界面模块，包括了系统配置界面、大屏主界面、大屏指定分辨率用于截图的主界面、设备面板窗体。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大屏子模块，包括了产量汇总、当月计划、设备监控、模具进度、负荷分布、送检合格率、品质管理、物料管理、视频监控、大屏地图等。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usercontrol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自定义控件，其中包括自定义悬浮模块标题栏、自定义饼图控件、自定义曲线图控件、进度仪表盘、百分比仪表盘、开关按钮、环形进度条、三态进度条等控件。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13" w:name="_Toc13612"/>
      <w:bookmarkStart w:id="114" w:name="_Toc13934"/>
      <w:bookmarkStart w:id="115" w:name="_Toc15509"/>
      <w:r>
        <w:rPr>
          <w:rFonts w:hint="eastAsia" w:ascii="微软雅黑" w:hAnsi="微软雅黑" w:eastAsia="微软雅黑" w:cs="微软雅黑"/>
          <w:lang w:val="en-US" w:eastAsia="zh-CN"/>
        </w:rPr>
        <w:t>（二）、通信及周边处理</w:t>
      </w:r>
      <w:bookmarkEnd w:id="113"/>
      <w:bookmarkEnd w:id="114"/>
      <w:bookmarkEnd w:id="11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1767205" cy="1798320"/>
            <wp:effectExtent l="0" t="0" r="635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6720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65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51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api</w:t>
            </w:r>
          </w:p>
        </w:tc>
        <w:tc>
          <w:tcPr>
            <w:tcW w:w="651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辅助函数类，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比如重启，获取随机数、从多个数组中取出最大值等。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app</w:t>
            </w:r>
          </w:p>
        </w:tc>
        <w:tc>
          <w:tcPr>
            <w:tcW w:w="651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配置参数类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appinit</w:t>
            </w:r>
          </w:p>
        </w:tc>
        <w:tc>
          <w:tcPr>
            <w:tcW w:w="651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程序初始化类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datadb</w:t>
            </w:r>
          </w:p>
        </w:tc>
        <w:tc>
          <w:tcPr>
            <w:tcW w:w="651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数据采集数据库模式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datahttp</w:t>
            </w:r>
          </w:p>
        </w:tc>
        <w:tc>
          <w:tcPr>
            <w:tcW w:w="651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数据采集网络请求类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quiwidget</w:t>
            </w:r>
          </w:p>
        </w:tc>
        <w:tc>
          <w:tcPr>
            <w:tcW w:w="651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通用辅助函数类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6" w:name="_Toc2739"/>
      <w:bookmarkStart w:id="117" w:name="_Toc19529"/>
      <w:r>
        <w:rPr>
          <w:rFonts w:hint="eastAsia" w:ascii="微软雅黑" w:hAnsi="微软雅黑" w:eastAsia="微软雅黑" w:cs="微软雅黑"/>
          <w:lang w:val="en-US" w:eastAsia="zh-CN"/>
        </w:rPr>
        <w:t>1、辅助函数</w:t>
      </w:r>
      <w:bookmarkEnd w:id="116"/>
      <w:bookmarkEnd w:id="11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2490470"/>
            <wp:effectExtent l="0" t="0" r="3175" b="8890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0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8" w:name="_Toc22549"/>
      <w:bookmarkStart w:id="119" w:name="_Toc8750"/>
      <w:r>
        <w:rPr>
          <w:rFonts w:hint="eastAsia" w:ascii="微软雅黑" w:hAnsi="微软雅黑" w:eastAsia="微软雅黑" w:cs="微软雅黑"/>
          <w:lang w:val="en-US" w:eastAsia="zh-CN"/>
        </w:rPr>
        <w:t>2、配置参数类</w:t>
      </w:r>
      <w:bookmarkEnd w:id="118"/>
      <w:bookmarkEnd w:id="119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整个系统的配置参数存放在ini文件中，跨平台，所有参数都对应一个变量，读取配置参数的时候将值赋值给变量，写入的时候将变量值写入到配置文件。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0" w:name="_Toc20733"/>
      <w:bookmarkStart w:id="121" w:name="_Toc17198"/>
      <w:r>
        <w:rPr>
          <w:rFonts w:hint="eastAsia" w:ascii="微软雅黑" w:hAnsi="微软雅黑" w:eastAsia="微软雅黑" w:cs="微软雅黑"/>
          <w:lang w:val="en-US" w:eastAsia="zh-CN"/>
        </w:rPr>
        <w:t>3、程序初始化类</w:t>
      </w:r>
      <w:bookmarkEnd w:id="120"/>
      <w:bookmarkEnd w:id="121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在main函数中，会先执行这个初始化的类，比如初始化皮肤、字体、数据库、样式等操作，这些都是要优先在窗体加载前执行的，执行完毕以后再打开窗体界面。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3911600"/>
            <wp:effectExtent l="0" t="0" r="6350" b="508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1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2" w:name="_Toc8779"/>
      <w:bookmarkStart w:id="123" w:name="_Toc8979"/>
      <w:r>
        <w:rPr>
          <w:rFonts w:hint="eastAsia" w:ascii="微软雅黑" w:hAnsi="微软雅黑" w:eastAsia="微软雅黑" w:cs="微软雅黑"/>
          <w:lang w:val="en-US" w:eastAsia="zh-CN"/>
        </w:rPr>
        <w:t>4、数据采集数据库模式</w:t>
      </w:r>
      <w:bookmarkEnd w:id="122"/>
      <w:bookmarkEnd w:id="123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封装的一个通用的数据库通信类，支持sqlite、mysql、PostgreSQL等数据库，功能包括了数据库的打开和关闭，线程执行sql语句队列信号发出执行结果等，支持重连。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785" cy="3143250"/>
            <wp:effectExtent l="0" t="0" r="8255" b="11430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4" w:name="_Toc7361"/>
      <w:bookmarkStart w:id="125" w:name="_Toc31203"/>
      <w:r>
        <w:rPr>
          <w:rFonts w:hint="eastAsia" w:ascii="微软雅黑" w:hAnsi="微软雅黑" w:eastAsia="微软雅黑" w:cs="微软雅黑"/>
          <w:lang w:val="en-US" w:eastAsia="zh-CN"/>
        </w:rPr>
        <w:t>5、数据采集网络请求类</w:t>
      </w:r>
      <w:bookmarkEnd w:id="124"/>
      <w:bookmarkEnd w:id="125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本系统除了支持数据库采集模式以外，还支持发送http网络请求的方式来采集数据，请求中带对应要查询的表，字段等信息，这个类就是专门的请求类，请求结果自动过滤运算并信号发出去，返回数据的信号和数据库采集的信号完全一致，使得主界面关联到同一个槽函数就能正常工作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2592070"/>
            <wp:effectExtent l="0" t="0" r="4445" b="13970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6" w:name="_Toc15090"/>
      <w:bookmarkStart w:id="127" w:name="_Toc5224"/>
      <w:r>
        <w:rPr>
          <w:rFonts w:hint="eastAsia" w:ascii="微软雅黑" w:hAnsi="微软雅黑" w:eastAsia="微软雅黑" w:cs="微软雅黑"/>
          <w:lang w:val="en-US" w:eastAsia="zh-CN"/>
        </w:rPr>
        <w:t>6、通用辅助函数类</w:t>
      </w:r>
      <w:bookmarkEnd w:id="126"/>
      <w:bookmarkEnd w:id="127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类就像万能胶一样，在本人写的所有的项目中都有，本类就是将平时常用的一些通用函数都丢在这里，不断完善和持续改进，包括了16进制数据转换、图形字体设置、自定义消息框、错误框、提示框等，集成设置窗体居中显示、设置翻译文件、设置编码、设置延时、设置系统时间等静态方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3282315"/>
            <wp:effectExtent l="0" t="0" r="3810" b="9525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2388870"/>
            <wp:effectExtent l="0" t="0" r="14605" b="3810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8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28" w:name="_Toc2804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29" w:name="_Toc3131"/>
      <w:bookmarkStart w:id="130" w:name="_Toc8359"/>
      <w:r>
        <w:rPr>
          <w:rFonts w:hint="eastAsia" w:ascii="微软雅黑" w:hAnsi="微软雅黑" w:eastAsia="微软雅黑" w:cs="微软雅黑"/>
          <w:lang w:val="en-US" w:eastAsia="zh-CN"/>
        </w:rPr>
        <w:t>（三）、内核模块</w:t>
      </w:r>
      <w:bookmarkEnd w:id="128"/>
      <w:bookmarkEnd w:id="129"/>
      <w:bookmarkEnd w:id="13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31" w:name="_Toc19536"/>
      <w:bookmarkStart w:id="132" w:name="_Toc32373"/>
      <w:r>
        <w:rPr>
          <w:rFonts w:hint="eastAsia" w:ascii="微软雅黑" w:hAnsi="微软雅黑" w:eastAsia="微软雅黑" w:cs="微软雅黑"/>
          <w:lang w:val="en-US" w:eastAsia="zh-CN"/>
        </w:rPr>
        <w:t>1、视频监控内核</w:t>
      </w:r>
      <w:bookmarkEnd w:id="131"/>
      <w:bookmarkEnd w:id="132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97710" cy="2159000"/>
            <wp:effectExtent l="0" t="0" r="13970" b="5080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ffmpegconvert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ffmpeg各种转换处理函数封装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ffmpeghead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ffmpeg引入头文件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ffmpeghelper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ffmpeg辅助类，包括版本号，校验url地址、获取流索引等。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ffmpegsync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ffmpeg音视频同步类，包括了同步以及发出当前播放进度信号。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ffmpegthread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ffmpeg核心解码类，包括音视频的解码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ffmpegtool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ffmpeg工具类，用于执行ffmpeg的命令获取结果。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ffmpeg视频显示窗体类，依赖ffmpegthread。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videoffmpeg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ffmpeg多通道管理类。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33" w:name="_Toc1272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34" w:name="_Toc23454"/>
      <w:r>
        <w:rPr>
          <w:rFonts w:hint="eastAsia" w:ascii="微软雅黑" w:hAnsi="微软雅黑" w:eastAsia="微软雅黑" w:cs="微软雅黑"/>
          <w:lang w:val="en-US" w:eastAsia="zh-CN"/>
        </w:rPr>
        <w:t>2、大屏地图内核</w:t>
      </w:r>
      <w:bookmarkEnd w:id="133"/>
      <w:bookmarkEnd w:id="134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74850" cy="1828800"/>
            <wp:effectExtent l="0" t="0" r="6350" b="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echartjs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echart模块中用到的json文件转js文件，获取js文件中的名字和经纬度等处理。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echart封装类，可加载仪表盘、闪烁点图、迁徙图、世界地图、区域地图等，每个点可自定义颜色和提示信息等。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mapbaidu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百度地图封装类，支持在线和离线两种模式。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35" w:name="_Toc3166"/>
      <w:bookmarkStart w:id="136" w:name="_Toc9691"/>
      <w:r>
        <w:rPr>
          <w:rFonts w:hint="eastAsia" w:ascii="微软雅黑" w:hAnsi="微软雅黑" w:eastAsia="微软雅黑" w:cs="微软雅黑"/>
          <w:lang w:val="en-US" w:eastAsia="zh-CN"/>
        </w:rPr>
        <w:t>3、视频绘制内核</w:t>
      </w:r>
      <w:bookmarkEnd w:id="135"/>
      <w:bookmarkEnd w:id="136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12950" cy="2166620"/>
            <wp:effectExtent l="0" t="0" r="13970" b="1270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nv12glwidget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继承自QGLWidget的NV12格式OPENGL绘制窗体。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nv12openglwidget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继承自QOpenGLWidget的NV12格式OPENGL绘制窗体。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yuvglwidget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继承自QGLWidget的YUV格式OPENGL绘制窗体。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yuvopenglwidget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继承自QOpenGLWidget的YUV格式OPENGL绘制窗体。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37" w:name="_Toc27866"/>
      <w:bookmarkStart w:id="138" w:name="_Toc4522"/>
      <w:r>
        <w:rPr>
          <w:rFonts w:hint="eastAsia" w:ascii="微软雅黑" w:hAnsi="微软雅黑" w:eastAsia="微软雅黑" w:cs="微软雅黑"/>
          <w:lang w:val="en-US" w:eastAsia="zh-CN"/>
        </w:rPr>
        <w:t>4、通用浏览器内核</w:t>
      </w:r>
      <w:bookmarkEnd w:id="137"/>
      <w:bookmarkEnd w:id="13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67535" cy="2673985"/>
            <wp:effectExtent l="0" t="0" r="6985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67535" cy="267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webcore.pri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通用的根据不同的Qt版本、不同的编译器环境、不同的操作系统，加载对应的浏览器内核模块和定义不同的变量。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miniblink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miniblink封装处理类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webhelper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经纬度转换、获取小数点经纬度值等常用处理函数。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webjsdata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通用的浏览器控件和Qt程序交互数据中转类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webview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通用浏览器控件，支持webkit、webengine、miniblink。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39" w:name="_Toc1807"/>
      <w:bookmarkStart w:id="140" w:name="_Toc8214"/>
      <w:bookmarkStart w:id="141" w:name="_Toc24472"/>
      <w:r>
        <w:rPr>
          <w:rFonts w:hint="eastAsia" w:ascii="微软雅黑" w:hAnsi="微软雅黑" w:eastAsia="微软雅黑" w:cs="微软雅黑"/>
          <w:lang w:val="en-US" w:eastAsia="zh-CN"/>
        </w:rPr>
        <w:t>（四）、界面模块</w:t>
      </w:r>
      <w:bookmarkEnd w:id="139"/>
      <w:bookmarkEnd w:id="140"/>
      <w:bookmarkEnd w:id="14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2" w:name="_Toc7647"/>
      <w:bookmarkStart w:id="143" w:name="_Toc12017"/>
      <w:r>
        <w:rPr>
          <w:rFonts w:hint="eastAsia" w:ascii="微软雅黑" w:hAnsi="微软雅黑" w:eastAsia="微软雅黑" w:cs="微软雅黑"/>
          <w:lang w:val="en-US" w:eastAsia="zh-CN"/>
        </w:rPr>
        <w:t>1、大屏控件演示</w:t>
      </w:r>
      <w:bookmarkEnd w:id="142"/>
      <w:bookmarkEnd w:id="143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13255" cy="2874010"/>
            <wp:effectExtent l="0" t="0" r="6985" b="635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287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frmcontrol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大屏控件演示主界面，负责加载所有控件演示子窗体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frmplotarea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曲线面积图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frmplotbarh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横向柱状图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frmplotbarhs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横向分组图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柱状堆积图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frmplotbarv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标准柱状图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frmplotbarvs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柱状分组图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frmplotdata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数据转曲线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frmplotnormal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标准曲线图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frmplotsin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模拟曲线图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frmplotsmooth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平滑曲线图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4" w:name="_Toc8150"/>
      <w:bookmarkStart w:id="145" w:name="_Toc3562"/>
      <w:r>
        <w:rPr>
          <w:rFonts w:hint="eastAsia" w:ascii="微软雅黑" w:hAnsi="微软雅黑" w:eastAsia="微软雅黑" w:cs="微软雅黑"/>
          <w:lang w:val="en-US" w:eastAsia="zh-CN"/>
        </w:rPr>
        <w:t>2、大屏模块演示</w:t>
      </w:r>
      <w:bookmarkEnd w:id="144"/>
      <w:bookmarkEnd w:id="14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2012950" cy="3388360"/>
            <wp:effectExtent l="0" t="0" r="1397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大屏子模块演示主界面，负责加载所有子模块界面。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frmmodule1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年度产量汇总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frmmodule2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当月计划达成率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frmmodule3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设备监控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frmmodule4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模具进度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frmmodule5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负荷分布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frmmodule6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送检一次合格率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frmmodule7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品质管理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frmmodule8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物料管理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frmmodule9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备用模块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frmmodulecenter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中心窗体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frmmodulemap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大屏地图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frmmoduleconfig</w:t>
            </w:r>
          </w:p>
        </w:tc>
        <w:tc>
          <w:tcPr>
            <w:tcW w:w="613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系统设置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frmmodulevideo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视频监控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46" w:name="_Toc887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7" w:name="_Toc24735"/>
      <w:r>
        <w:rPr>
          <w:rFonts w:hint="eastAsia" w:ascii="微软雅黑" w:hAnsi="微软雅黑" w:eastAsia="微软雅黑" w:cs="微软雅黑"/>
          <w:lang w:val="en-US" w:eastAsia="zh-CN"/>
        </w:rPr>
        <w:t>3、主界面模块</w:t>
      </w:r>
      <w:bookmarkEnd w:id="146"/>
      <w:bookmarkEnd w:id="14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1844040" cy="1482725"/>
            <wp:effectExtent l="0" t="0" r="0" b="1079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frmdevice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设备面板界面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frmmain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mainwindow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以特定分辨率设置的大屏主界面用于截图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8" w:name="_Toc11297"/>
      <w:bookmarkStart w:id="149" w:name="_Toc21910"/>
      <w:r>
        <w:rPr>
          <w:rFonts w:hint="eastAsia" w:ascii="微软雅黑" w:hAnsi="微软雅黑" w:eastAsia="微软雅黑" w:cs="微软雅黑"/>
          <w:lang w:val="en-US" w:eastAsia="zh-CN"/>
        </w:rPr>
        <w:t>4、自定义控件</w:t>
      </w:r>
      <w:bookmarkEnd w:id="148"/>
      <w:bookmarkEnd w:id="14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74545" cy="2543175"/>
            <wp:effectExtent l="0" t="0" r="13335" b="19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11"/>
        <w:gridCol w:w="2505"/>
        <w:gridCol w:w="42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控件图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customchart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自定义图表控件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70125" cy="1765935"/>
                  <wp:effectExtent l="0" t="0" r="635" b="1905"/>
                  <wp:docPr id="109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125" cy="1765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custompie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自定义饼状图，纯painter绘制，弥补qchart组件不支持qt4等版本。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56155" cy="1755140"/>
                  <wp:effectExtent l="0" t="0" r="14605" b="12700"/>
                  <wp:docPr id="96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6155" cy="1755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customplot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自定义曲线图，继承自qcustomplot开源组件，重新实现了很多效果。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1110" cy="1225550"/>
                  <wp:effectExtent l="0" t="0" r="13970" b="8890"/>
                  <wp:docPr id="9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110" cy="1225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customtitlebar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自定义模块标题栏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2380" cy="1323340"/>
                  <wp:effectExtent l="0" t="0" r="12700" b="2540"/>
                  <wp:docPr id="111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380" cy="1323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gaugepercent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百分比仪表盘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89810" cy="1713865"/>
                  <wp:effectExtent l="0" t="0" r="11430" b="8255"/>
                  <wp:docPr id="103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810" cy="1713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gaugespeed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速度仪表盘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1736725" cy="1690370"/>
                  <wp:effectExtent l="0" t="0" r="635" b="1270"/>
                  <wp:docPr id="10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725" cy="1690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progressring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环形进度条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1713865" cy="1152525"/>
                  <wp:effectExtent l="0" t="0" r="8255" b="5715"/>
                  <wp:docPr id="9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865" cy="1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progressthree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三态进度条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3015" cy="1214120"/>
                  <wp:effectExtent l="0" t="0" r="12065" b="5080"/>
                  <wp:docPr id="10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015" cy="1214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qcustomplot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开源的曲线图控件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2380" cy="1657985"/>
                  <wp:effectExtent l="0" t="0" r="12700" b="3175"/>
                  <wp:docPr id="10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380" cy="1657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switchbutton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开关按钮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3650" cy="1001395"/>
                  <wp:effectExtent l="0" t="0" r="11430" b="4445"/>
                  <wp:docPr id="10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001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50" w:name="_Toc5451"/>
      <w:bookmarkStart w:id="151" w:name="_Toc32178"/>
      <w:bookmarkStart w:id="152" w:name="_Toc15265"/>
      <w:r>
        <w:rPr>
          <w:rFonts w:hint="eastAsia" w:ascii="微软雅黑" w:hAnsi="微软雅黑" w:eastAsia="微软雅黑" w:cs="微软雅黑"/>
          <w:lang w:val="en-US" w:eastAsia="zh-CN"/>
        </w:rPr>
        <w:t>五、效果图</w:t>
      </w:r>
      <w:bookmarkEnd w:id="150"/>
      <w:bookmarkEnd w:id="151"/>
      <w:bookmarkEnd w:id="15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53" w:name="_Toc22246"/>
      <w:bookmarkStart w:id="154" w:name="_Toc20106"/>
      <w:bookmarkStart w:id="155" w:name="_Toc22046"/>
      <w:r>
        <w:rPr>
          <w:rFonts w:hint="eastAsia" w:ascii="微软雅黑" w:hAnsi="微软雅黑" w:eastAsia="微软雅黑" w:cs="微软雅黑"/>
          <w:lang w:val="en-US" w:eastAsia="zh-CN"/>
        </w:rPr>
        <w:t>（一）、布局方案</w:t>
      </w:r>
      <w:bookmarkEnd w:id="153"/>
      <w:bookmarkEnd w:id="154"/>
      <w:bookmarkEnd w:id="15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6" w:name="_Toc12731"/>
      <w:bookmarkStart w:id="157" w:name="_Toc3703"/>
      <w:r>
        <w:rPr>
          <w:rFonts w:hint="eastAsia" w:ascii="微软雅黑" w:hAnsi="微软雅黑" w:eastAsia="微软雅黑" w:cs="微软雅黑"/>
          <w:lang w:val="en-US" w:eastAsia="zh-CN"/>
        </w:rPr>
        <w:t>1、自定义布局1</w:t>
      </w:r>
      <w:bookmarkEnd w:id="156"/>
      <w:bookmarkEnd w:id="15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8" w:name="_Toc15741"/>
      <w:bookmarkStart w:id="159" w:name="_Toc17642"/>
      <w:r>
        <w:rPr>
          <w:rFonts w:hint="eastAsia" w:ascii="微软雅黑" w:hAnsi="微软雅黑" w:eastAsia="微软雅黑" w:cs="微软雅黑"/>
          <w:lang w:val="en-US" w:eastAsia="zh-CN"/>
        </w:rPr>
        <w:t>2、自定义布局2</w:t>
      </w:r>
      <w:bookmarkEnd w:id="158"/>
      <w:bookmarkEnd w:id="15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60" w:name="_Toc5093"/>
      <w:bookmarkStart w:id="161" w:name="_Toc24139"/>
      <w:r>
        <w:rPr>
          <w:rFonts w:hint="eastAsia" w:ascii="微软雅黑" w:hAnsi="微软雅黑" w:eastAsia="微软雅黑" w:cs="微软雅黑"/>
          <w:lang w:val="en-US" w:eastAsia="zh-CN"/>
        </w:rPr>
        <w:t>3、自定义布局3</w:t>
      </w:r>
      <w:bookmarkEnd w:id="160"/>
      <w:bookmarkEnd w:id="16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62" w:name="_Toc30805"/>
      <w:bookmarkStart w:id="163" w:name="_Toc2670"/>
      <w:r>
        <w:rPr>
          <w:rFonts w:hint="eastAsia" w:ascii="微软雅黑" w:hAnsi="微软雅黑" w:eastAsia="微软雅黑" w:cs="微软雅黑"/>
          <w:lang w:val="en-US" w:eastAsia="zh-CN"/>
        </w:rPr>
        <w:t>4、自定义布局4</w:t>
      </w:r>
      <w:bookmarkEnd w:id="162"/>
      <w:bookmarkEnd w:id="16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64" w:name="_Toc22014"/>
      <w:bookmarkStart w:id="165" w:name="_Toc20963"/>
      <w:r>
        <w:rPr>
          <w:rFonts w:hint="eastAsia" w:ascii="微软雅黑" w:hAnsi="微软雅黑" w:eastAsia="微软雅黑" w:cs="微软雅黑"/>
          <w:lang w:val="en-US" w:eastAsia="zh-CN"/>
        </w:rPr>
        <w:t>5、自定义布局5</w:t>
      </w:r>
      <w:bookmarkEnd w:id="164"/>
      <w:bookmarkEnd w:id="16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66" w:name="_Toc5704"/>
      <w:bookmarkStart w:id="167" w:name="_Toc14805"/>
      <w:r>
        <w:rPr>
          <w:rFonts w:hint="eastAsia" w:ascii="微软雅黑" w:hAnsi="微软雅黑" w:eastAsia="微软雅黑" w:cs="微软雅黑"/>
          <w:lang w:val="en-US" w:eastAsia="zh-CN"/>
        </w:rPr>
        <w:t>6、自定义布局6</w:t>
      </w:r>
      <w:bookmarkEnd w:id="166"/>
      <w:bookmarkEnd w:id="16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68" w:name="_Toc6920"/>
      <w:bookmarkStart w:id="169" w:name="_Toc8508"/>
      <w:r>
        <w:rPr>
          <w:rFonts w:hint="eastAsia" w:ascii="微软雅黑" w:hAnsi="微软雅黑" w:eastAsia="微软雅黑" w:cs="微软雅黑"/>
          <w:lang w:val="en-US" w:eastAsia="zh-CN"/>
        </w:rPr>
        <w:t>7、自定义布局7</w:t>
      </w:r>
      <w:bookmarkEnd w:id="168"/>
      <w:bookmarkEnd w:id="16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0" w:name="_Toc1949"/>
      <w:bookmarkStart w:id="171" w:name="_Toc16062"/>
      <w:r>
        <w:rPr>
          <w:rFonts w:hint="eastAsia" w:ascii="微软雅黑" w:hAnsi="微软雅黑" w:eastAsia="微软雅黑" w:cs="微软雅黑"/>
          <w:lang w:val="en-US" w:eastAsia="zh-CN"/>
        </w:rPr>
        <w:t>8、自定义布局8</w:t>
      </w:r>
      <w:bookmarkEnd w:id="170"/>
      <w:bookmarkEnd w:id="17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72" w:name="_Toc16234"/>
      <w:bookmarkStart w:id="173" w:name="_Toc11863"/>
      <w:bookmarkStart w:id="174" w:name="_Toc5828"/>
      <w:r>
        <w:rPr>
          <w:rFonts w:hint="eastAsia" w:ascii="微软雅黑" w:hAnsi="微软雅黑" w:eastAsia="微软雅黑" w:cs="微软雅黑"/>
          <w:lang w:val="en-US" w:eastAsia="zh-CN"/>
        </w:rPr>
        <w:t>（二）、配色方案</w:t>
      </w:r>
      <w:bookmarkEnd w:id="172"/>
      <w:bookmarkEnd w:id="173"/>
      <w:bookmarkEnd w:id="17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5" w:name="_Toc7663"/>
      <w:bookmarkStart w:id="176" w:name="_Toc14849"/>
      <w:r>
        <w:rPr>
          <w:rFonts w:hint="eastAsia" w:ascii="微软雅黑" w:hAnsi="微软雅黑" w:eastAsia="微软雅黑" w:cs="微软雅黑"/>
          <w:lang w:val="en-US" w:eastAsia="zh-CN"/>
        </w:rPr>
        <w:t>1、紫色风格</w:t>
      </w:r>
      <w:bookmarkEnd w:id="175"/>
      <w:bookmarkEnd w:id="17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7" w:name="_Toc26692"/>
      <w:bookmarkStart w:id="178" w:name="_Toc22409"/>
      <w:r>
        <w:rPr>
          <w:rFonts w:hint="eastAsia" w:ascii="微软雅黑" w:hAnsi="微软雅黑" w:eastAsia="微软雅黑" w:cs="微软雅黑"/>
          <w:lang w:val="en-US" w:eastAsia="zh-CN"/>
        </w:rPr>
        <w:t>2、蓝色风格</w:t>
      </w:r>
      <w:bookmarkEnd w:id="177"/>
      <w:bookmarkEnd w:id="17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79" w:name="_Toc12445"/>
      <w:bookmarkStart w:id="180" w:name="_Toc3493"/>
      <w:r>
        <w:rPr>
          <w:rFonts w:hint="eastAsia" w:ascii="微软雅黑" w:hAnsi="微软雅黑" w:eastAsia="微软雅黑" w:cs="微软雅黑"/>
          <w:lang w:val="en-US" w:eastAsia="zh-CN"/>
        </w:rPr>
        <w:t>3、深蓝风格</w:t>
      </w:r>
      <w:bookmarkEnd w:id="179"/>
      <w:bookmarkEnd w:id="18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1" w:name="_Toc18805"/>
      <w:bookmarkStart w:id="182" w:name="_Toc4579"/>
      <w:r>
        <w:rPr>
          <w:rFonts w:hint="eastAsia" w:ascii="微软雅黑" w:hAnsi="微软雅黑" w:eastAsia="微软雅黑" w:cs="微软雅黑"/>
          <w:lang w:val="en-US" w:eastAsia="zh-CN"/>
        </w:rPr>
        <w:t>4、黑色风格</w:t>
      </w:r>
      <w:bookmarkEnd w:id="181"/>
      <w:bookmarkEnd w:id="18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83" w:name="_Toc12658"/>
      <w:bookmarkStart w:id="184" w:name="_Toc8514"/>
      <w:bookmarkStart w:id="185" w:name="_Toc22885"/>
      <w:r>
        <w:rPr>
          <w:rFonts w:hint="eastAsia" w:ascii="微软雅黑" w:hAnsi="微软雅黑" w:eastAsia="微软雅黑" w:cs="微软雅黑"/>
          <w:lang w:val="en-US" w:eastAsia="zh-CN"/>
        </w:rPr>
        <w:t>（三）、模块效果图</w:t>
      </w:r>
      <w:bookmarkEnd w:id="183"/>
      <w:bookmarkEnd w:id="184"/>
      <w:bookmarkEnd w:id="18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6" w:name="_Toc2400"/>
      <w:bookmarkStart w:id="187" w:name="_Toc28253"/>
      <w:r>
        <w:rPr>
          <w:rFonts w:hint="eastAsia" w:ascii="微软雅黑" w:hAnsi="微软雅黑" w:eastAsia="微软雅黑" w:cs="微软雅黑"/>
          <w:lang w:val="en-US" w:eastAsia="zh-CN"/>
        </w:rPr>
        <w:t>1、产量汇总</w:t>
      </w:r>
      <w:bookmarkEnd w:id="186"/>
      <w:bookmarkEnd w:id="187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8" w:name="_Toc7058"/>
      <w:bookmarkStart w:id="189" w:name="_Toc29811"/>
      <w:r>
        <w:rPr>
          <w:rFonts w:hint="eastAsia" w:ascii="微软雅黑" w:hAnsi="微软雅黑" w:eastAsia="微软雅黑" w:cs="微软雅黑"/>
          <w:lang w:val="en-US" w:eastAsia="zh-CN"/>
        </w:rPr>
        <w:t>2、当月计划</w:t>
      </w:r>
      <w:bookmarkEnd w:id="188"/>
      <w:bookmarkEnd w:id="18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0" w:name="_Toc31224"/>
      <w:bookmarkStart w:id="191" w:name="_Toc15587"/>
      <w:r>
        <w:rPr>
          <w:rFonts w:hint="eastAsia" w:ascii="微软雅黑" w:hAnsi="微软雅黑" w:eastAsia="微软雅黑" w:cs="微软雅黑"/>
          <w:lang w:val="en-US" w:eastAsia="zh-CN"/>
        </w:rPr>
        <w:t>3、设备监控</w:t>
      </w:r>
      <w:bookmarkEnd w:id="190"/>
      <w:bookmarkEnd w:id="191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2" w:name="_Toc14083"/>
      <w:bookmarkStart w:id="193" w:name="_Toc5736"/>
      <w:r>
        <w:rPr>
          <w:rFonts w:hint="eastAsia" w:ascii="微软雅黑" w:hAnsi="微软雅黑" w:eastAsia="微软雅黑" w:cs="微软雅黑"/>
          <w:lang w:val="en-US" w:eastAsia="zh-CN"/>
        </w:rPr>
        <w:t>4、模具进度</w:t>
      </w:r>
      <w:bookmarkEnd w:id="192"/>
      <w:bookmarkEnd w:id="193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4" w:name="_Toc29087"/>
      <w:bookmarkStart w:id="195" w:name="_Toc26765"/>
      <w:r>
        <w:rPr>
          <w:rFonts w:hint="eastAsia" w:ascii="微软雅黑" w:hAnsi="微软雅黑" w:eastAsia="微软雅黑" w:cs="微软雅黑"/>
          <w:lang w:val="en-US" w:eastAsia="zh-CN"/>
        </w:rPr>
        <w:t>5、负荷分布</w:t>
      </w:r>
      <w:bookmarkEnd w:id="194"/>
      <w:bookmarkEnd w:id="195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6" w:name="_Toc15684"/>
      <w:bookmarkStart w:id="197" w:name="_Toc12403"/>
      <w:r>
        <w:rPr>
          <w:rFonts w:hint="eastAsia" w:ascii="微软雅黑" w:hAnsi="微软雅黑" w:eastAsia="微软雅黑" w:cs="微软雅黑"/>
          <w:lang w:val="en-US" w:eastAsia="zh-CN"/>
        </w:rPr>
        <w:t>6、送检合格</w:t>
      </w:r>
      <w:bookmarkEnd w:id="196"/>
      <w:bookmarkEnd w:id="197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8" w:name="_Toc13782"/>
      <w:bookmarkStart w:id="199" w:name="_Toc20084"/>
      <w:r>
        <w:rPr>
          <w:rFonts w:hint="eastAsia" w:ascii="微软雅黑" w:hAnsi="微软雅黑" w:eastAsia="微软雅黑" w:cs="微软雅黑"/>
          <w:lang w:val="en-US" w:eastAsia="zh-CN"/>
        </w:rPr>
        <w:t>7、品质管理</w:t>
      </w:r>
      <w:bookmarkEnd w:id="198"/>
      <w:bookmarkEnd w:id="199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0" w:name="_Toc4047"/>
      <w:bookmarkStart w:id="201" w:name="_Toc16713"/>
      <w:r>
        <w:rPr>
          <w:rFonts w:hint="eastAsia" w:ascii="微软雅黑" w:hAnsi="微软雅黑" w:eastAsia="微软雅黑" w:cs="微软雅黑"/>
          <w:lang w:val="en-US" w:eastAsia="zh-CN"/>
        </w:rPr>
        <w:t>8、物料管理</w:t>
      </w:r>
      <w:bookmarkEnd w:id="200"/>
      <w:bookmarkEnd w:id="201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2" w:name="_Toc29763"/>
      <w:bookmarkStart w:id="203" w:name="_Toc14450"/>
      <w:r>
        <w:rPr>
          <w:rFonts w:hint="eastAsia" w:ascii="微软雅黑" w:hAnsi="微软雅黑" w:eastAsia="微软雅黑" w:cs="微软雅黑"/>
          <w:lang w:val="en-US" w:eastAsia="zh-CN"/>
        </w:rPr>
        <w:t>9、视频监控</w:t>
      </w:r>
      <w:bookmarkEnd w:id="202"/>
      <w:bookmarkEnd w:id="203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default" w:ascii="微软雅黑" w:hAnsi="微软雅黑" w:eastAsia="微软雅黑" w:cs="微软雅黑"/>
          <w:lang w:val="en-US" w:eastAsia="zh-CN"/>
        </w:rPr>
      </w:pPr>
      <w:bookmarkStart w:id="204" w:name="_Toc30589"/>
      <w:bookmarkStart w:id="205" w:name="_Toc365"/>
      <w:r>
        <w:rPr>
          <w:rFonts w:hint="eastAsia" w:ascii="微软雅黑" w:hAnsi="微软雅黑" w:eastAsia="微软雅黑" w:cs="微软雅黑"/>
          <w:lang w:val="en-US" w:eastAsia="zh-CN"/>
        </w:rPr>
        <w:t>10、大屏地图-闪烁</w:t>
      </w:r>
      <w:bookmarkEnd w:id="204"/>
      <w:r>
        <w:rPr>
          <w:rFonts w:hint="eastAsia" w:ascii="微软雅黑" w:hAnsi="微软雅黑" w:eastAsia="微软雅黑" w:cs="微软雅黑"/>
          <w:lang w:val="en-US" w:eastAsia="zh-CN"/>
        </w:rPr>
        <w:t>效果</w:t>
      </w:r>
      <w:bookmarkEnd w:id="205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default" w:ascii="微软雅黑" w:hAnsi="微软雅黑" w:eastAsia="微软雅黑" w:cs="微软雅黑"/>
          <w:lang w:val="en-US" w:eastAsia="zh-CN"/>
        </w:rPr>
      </w:pPr>
      <w:bookmarkStart w:id="206" w:name="_Toc1278"/>
      <w:bookmarkStart w:id="207" w:name="_Toc713"/>
      <w:r>
        <w:rPr>
          <w:rFonts w:hint="eastAsia" w:ascii="微软雅黑" w:hAnsi="微软雅黑" w:eastAsia="微软雅黑" w:cs="微软雅黑"/>
          <w:lang w:val="en-US" w:eastAsia="zh-CN"/>
        </w:rPr>
        <w:t>11、大屏地图-迁徙</w:t>
      </w:r>
      <w:bookmarkEnd w:id="206"/>
      <w:r>
        <w:rPr>
          <w:rFonts w:hint="eastAsia" w:ascii="微软雅黑" w:hAnsi="微软雅黑" w:eastAsia="微软雅黑" w:cs="微软雅黑"/>
          <w:lang w:val="en-US" w:eastAsia="zh-CN"/>
        </w:rPr>
        <w:t>效果</w:t>
      </w:r>
      <w:bookmarkEnd w:id="20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8" w:name="_Toc23580"/>
      <w:bookmarkStart w:id="209" w:name="_Toc29374"/>
      <w:r>
        <w:rPr>
          <w:rFonts w:hint="eastAsia" w:ascii="微软雅黑" w:hAnsi="微软雅黑" w:eastAsia="微软雅黑" w:cs="微软雅黑"/>
          <w:lang w:val="en-US" w:eastAsia="zh-CN"/>
        </w:rPr>
        <w:t>12、大屏地图-世界地图</w:t>
      </w:r>
      <w:bookmarkEnd w:id="208"/>
      <w:bookmarkEnd w:id="209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0" w:name="_Toc18512"/>
      <w:bookmarkStart w:id="211" w:name="_Toc27639"/>
      <w:r>
        <w:rPr>
          <w:rFonts w:hint="eastAsia" w:ascii="微软雅黑" w:hAnsi="微软雅黑" w:eastAsia="微软雅黑" w:cs="微软雅黑"/>
          <w:lang w:val="en-US" w:eastAsia="zh-CN"/>
        </w:rPr>
        <w:t>13、大屏地图-区域地图</w:t>
      </w:r>
      <w:bookmarkEnd w:id="210"/>
      <w:bookmarkEnd w:id="21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2" w:name="_Toc30063"/>
      <w:r>
        <w:rPr>
          <w:rFonts w:hint="eastAsia" w:ascii="微软雅黑" w:hAnsi="微软雅黑" w:eastAsia="微软雅黑" w:cs="微软雅黑"/>
          <w:lang w:val="en-US" w:eastAsia="zh-CN"/>
        </w:rPr>
        <w:t>14、系统设置</w:t>
      </w:r>
      <w:bookmarkEnd w:id="21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13" w:name="_Toc7615"/>
      <w:bookmarkStart w:id="214" w:name="_Toc576"/>
      <w:bookmarkStart w:id="215" w:name="_Toc18507"/>
      <w:r>
        <w:rPr>
          <w:rFonts w:hint="eastAsia" w:ascii="微软雅黑" w:hAnsi="微软雅黑" w:eastAsia="微软雅黑" w:cs="微软雅黑"/>
          <w:lang w:val="en-US" w:eastAsia="zh-CN"/>
        </w:rPr>
        <w:t>（四）、控件效果图</w:t>
      </w:r>
      <w:bookmarkEnd w:id="213"/>
      <w:bookmarkEnd w:id="214"/>
      <w:bookmarkEnd w:id="21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6" w:name="_Toc17212"/>
      <w:bookmarkStart w:id="217" w:name="_Toc21979"/>
      <w:r>
        <w:rPr>
          <w:rFonts w:hint="eastAsia" w:ascii="微软雅黑" w:hAnsi="微软雅黑" w:eastAsia="微软雅黑" w:cs="微软雅黑"/>
          <w:lang w:val="en-US" w:eastAsia="zh-CN"/>
        </w:rPr>
        <w:t>1、标准曲线</w:t>
      </w:r>
      <w:bookmarkEnd w:id="216"/>
      <w:bookmarkEnd w:id="21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8" w:name="_Toc17812"/>
      <w:bookmarkStart w:id="219" w:name="_Toc24305"/>
      <w:r>
        <w:rPr>
          <w:rFonts w:hint="eastAsia" w:ascii="微软雅黑" w:hAnsi="微软雅黑" w:eastAsia="微软雅黑" w:cs="微软雅黑"/>
          <w:lang w:val="en-US" w:eastAsia="zh-CN"/>
        </w:rPr>
        <w:t>2、曲线面积</w:t>
      </w:r>
      <w:bookmarkEnd w:id="218"/>
      <w:bookmarkEnd w:id="219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0" w:name="_Toc31122"/>
      <w:bookmarkStart w:id="221" w:name="_Toc8653"/>
      <w:r>
        <w:rPr>
          <w:rFonts w:hint="eastAsia" w:ascii="微软雅黑" w:hAnsi="微软雅黑" w:eastAsia="微软雅黑" w:cs="微软雅黑"/>
          <w:lang w:val="en-US" w:eastAsia="zh-CN"/>
        </w:rPr>
        <w:t>3、模拟曲线</w:t>
      </w:r>
      <w:bookmarkEnd w:id="220"/>
      <w:bookmarkEnd w:id="221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2" w:name="_Toc12854"/>
      <w:bookmarkStart w:id="223" w:name="_Toc9359"/>
      <w:r>
        <w:rPr>
          <w:rFonts w:hint="eastAsia" w:ascii="微软雅黑" w:hAnsi="微软雅黑" w:eastAsia="微软雅黑" w:cs="微软雅黑"/>
          <w:lang w:val="en-US" w:eastAsia="zh-CN"/>
        </w:rPr>
        <w:t>4、标准柱状</w:t>
      </w:r>
      <w:bookmarkEnd w:id="222"/>
      <w:bookmarkEnd w:id="223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4" w:name="_Toc14685"/>
      <w:bookmarkStart w:id="225" w:name="_Toc18742"/>
      <w:r>
        <w:rPr>
          <w:rFonts w:hint="eastAsia" w:ascii="微软雅黑" w:hAnsi="微软雅黑" w:eastAsia="微软雅黑" w:cs="微软雅黑"/>
          <w:lang w:val="en-US" w:eastAsia="zh-CN"/>
        </w:rPr>
        <w:t>5、柱状堆积</w:t>
      </w:r>
      <w:bookmarkEnd w:id="224"/>
      <w:bookmarkEnd w:id="225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6" w:name="_Toc17376"/>
      <w:bookmarkStart w:id="227" w:name="_Toc26543"/>
      <w:r>
        <w:rPr>
          <w:rFonts w:hint="eastAsia" w:ascii="微软雅黑" w:hAnsi="微软雅黑" w:eastAsia="微软雅黑" w:cs="微软雅黑"/>
          <w:lang w:val="en-US" w:eastAsia="zh-CN"/>
        </w:rPr>
        <w:t>6、柱状分组</w:t>
      </w:r>
      <w:bookmarkEnd w:id="226"/>
      <w:bookmarkEnd w:id="227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8" w:name="_Toc27361"/>
      <w:bookmarkStart w:id="229" w:name="_Toc28007"/>
      <w:r>
        <w:rPr>
          <w:rFonts w:hint="eastAsia" w:ascii="微软雅黑" w:hAnsi="微软雅黑" w:eastAsia="微软雅黑" w:cs="微软雅黑"/>
          <w:lang w:val="en-US" w:eastAsia="zh-CN"/>
        </w:rPr>
        <w:t>7、横向柱状</w:t>
      </w:r>
      <w:bookmarkEnd w:id="228"/>
      <w:bookmarkEnd w:id="229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0" w:name="_Toc28396"/>
      <w:bookmarkStart w:id="231" w:name="_Toc25989"/>
      <w:r>
        <w:rPr>
          <w:rFonts w:hint="eastAsia" w:ascii="微软雅黑" w:hAnsi="微软雅黑" w:eastAsia="微软雅黑" w:cs="微软雅黑"/>
          <w:lang w:val="en-US" w:eastAsia="zh-CN"/>
        </w:rPr>
        <w:t>8、横向分组</w:t>
      </w:r>
      <w:bookmarkEnd w:id="230"/>
      <w:bookmarkEnd w:id="23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default" w:ascii="微软雅黑" w:hAnsi="微软雅黑" w:eastAsia="微软雅黑" w:cs="微软雅黑"/>
          <w:lang w:val="en-US" w:eastAsia="zh-CN"/>
        </w:rPr>
      </w:pPr>
      <w:bookmarkStart w:id="232" w:name="_Toc20883"/>
      <w:bookmarkStart w:id="233" w:name="_Toc6985"/>
      <w:r>
        <w:rPr>
          <w:rFonts w:hint="eastAsia" w:ascii="微软雅黑" w:hAnsi="微软雅黑" w:eastAsia="微软雅黑" w:cs="微软雅黑"/>
          <w:lang w:val="en-US" w:eastAsia="zh-CN"/>
        </w:rPr>
        <w:t>9、数据</w:t>
      </w:r>
      <w:bookmarkEnd w:id="232"/>
      <w:r>
        <w:rPr>
          <w:rFonts w:hint="eastAsia" w:ascii="微软雅黑" w:hAnsi="微软雅黑" w:eastAsia="微软雅黑" w:cs="微软雅黑"/>
          <w:lang w:val="en-US" w:eastAsia="zh-CN"/>
        </w:rPr>
        <w:t>曲线</w:t>
      </w:r>
      <w:bookmarkEnd w:id="233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4" w:name="_Toc3961"/>
      <w:bookmarkStart w:id="235" w:name="_Toc12754"/>
      <w:r>
        <w:rPr>
          <w:rFonts w:hint="eastAsia" w:ascii="微软雅黑" w:hAnsi="微软雅黑" w:eastAsia="微软雅黑" w:cs="微软雅黑"/>
          <w:lang w:val="en-US" w:eastAsia="zh-CN"/>
        </w:rPr>
        <w:t>10、平滑曲线</w:t>
      </w:r>
      <w:bookmarkEnd w:id="234"/>
      <w:bookmarkEnd w:id="23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36" w:name="_Toc19876"/>
      <w:bookmarkStart w:id="237" w:name="_Toc8161"/>
      <w:bookmarkStart w:id="238" w:name="_Toc20522"/>
      <w:r>
        <w:rPr>
          <w:rFonts w:hint="eastAsia" w:ascii="微软雅黑" w:hAnsi="微软雅黑" w:eastAsia="微软雅黑" w:cs="微软雅黑"/>
          <w:lang w:val="en-US" w:eastAsia="zh-CN"/>
        </w:rPr>
        <w:t>（五）、各系统运行图</w:t>
      </w:r>
      <w:bookmarkEnd w:id="236"/>
      <w:bookmarkEnd w:id="237"/>
      <w:bookmarkEnd w:id="23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9" w:name="_Toc28476"/>
      <w:bookmarkStart w:id="240" w:name="_Toc29427"/>
      <w:r>
        <w:rPr>
          <w:rFonts w:hint="eastAsia" w:ascii="微软雅黑" w:hAnsi="微软雅黑" w:eastAsia="微软雅黑" w:cs="微软雅黑"/>
          <w:lang w:val="en-US" w:eastAsia="zh-CN"/>
        </w:rPr>
        <w:t>1、windows-mingw</w:t>
      </w:r>
      <w:bookmarkEnd w:id="239"/>
      <w:bookmarkEnd w:id="24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825750"/>
            <wp:effectExtent l="0" t="0" r="5715" b="8890"/>
            <wp:docPr id="7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1" w:name="_Toc27419"/>
      <w:bookmarkStart w:id="242" w:name="_Toc26135"/>
      <w:r>
        <w:rPr>
          <w:rFonts w:hint="eastAsia" w:ascii="微软雅黑" w:hAnsi="微软雅黑" w:eastAsia="微软雅黑" w:cs="微软雅黑"/>
          <w:lang w:val="en-US" w:eastAsia="zh-CN"/>
        </w:rPr>
        <w:t>2、windows-msvc</w:t>
      </w:r>
      <w:bookmarkEnd w:id="241"/>
      <w:bookmarkEnd w:id="24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850515"/>
            <wp:effectExtent l="0" t="0" r="5715" b="14605"/>
            <wp:docPr id="7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43" w:name="_Toc14011"/>
      <w:bookmarkStart w:id="244" w:name="_Toc15199"/>
      <w:r>
        <w:rPr>
          <w:rFonts w:hint="eastAsia" w:ascii="微软雅黑" w:hAnsi="微软雅黑" w:eastAsia="微软雅黑" w:cs="微软雅黑"/>
          <w:lang w:val="en-US" w:eastAsia="zh-CN"/>
        </w:rPr>
        <w:t>3、linux-ubuntu</w:t>
      </w:r>
      <w:bookmarkEnd w:id="243"/>
      <w:bookmarkEnd w:id="24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72" name="图片 88" descr="0_ubun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8" descr="0_ubuntu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5" w:name="_Toc12948"/>
      <w:bookmarkStart w:id="246" w:name="_Toc11226"/>
      <w:r>
        <w:rPr>
          <w:rFonts w:hint="eastAsia" w:ascii="微软雅黑" w:hAnsi="微软雅黑" w:eastAsia="微软雅黑" w:cs="微软雅黑"/>
          <w:lang w:val="en-US" w:eastAsia="zh-CN"/>
        </w:rPr>
        <w:t>4、linux-uos</w:t>
      </w:r>
      <w:bookmarkEnd w:id="245"/>
      <w:bookmarkEnd w:id="24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73" name="图片 87" descr="linux uos-2020-08-30-14-50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7" descr="linux uos-2020-08-30-14-50-2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47" w:name="_Toc3465"/>
      <w:bookmarkStart w:id="248" w:name="_Toc21538"/>
      <w:r>
        <w:rPr>
          <w:rFonts w:hint="eastAsia" w:ascii="微软雅黑" w:hAnsi="微软雅黑" w:eastAsia="微软雅黑" w:cs="微软雅黑"/>
          <w:lang w:val="en-US" w:eastAsia="zh-CN"/>
        </w:rPr>
        <w:t>5、linux-kylin</w:t>
      </w:r>
      <w:bookmarkEnd w:id="247"/>
      <w:bookmarkEnd w:id="24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3289300"/>
            <wp:effectExtent l="0" t="0" r="6350" b="2540"/>
            <wp:docPr id="7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9" w:name="_Toc4380"/>
      <w:bookmarkStart w:id="250" w:name="_Toc19987"/>
      <w:r>
        <w:rPr>
          <w:rFonts w:hint="eastAsia" w:ascii="微软雅黑" w:hAnsi="微软雅黑" w:eastAsia="微软雅黑" w:cs="微软雅黑"/>
          <w:lang w:val="en-US" w:eastAsia="zh-CN"/>
        </w:rPr>
        <w:t>6、unix-mac</w:t>
      </w:r>
      <w:bookmarkEnd w:id="249"/>
      <w:bookmarkEnd w:id="25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7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51" w:name="_Toc2364"/>
      <w:bookmarkStart w:id="252" w:name="_Toc18592"/>
      <w:bookmarkStart w:id="253" w:name="_Toc10259"/>
      <w:r>
        <w:rPr>
          <w:rFonts w:hint="eastAsia" w:ascii="微软雅黑" w:hAnsi="微软雅黑" w:eastAsia="微软雅黑" w:cs="微软雅黑"/>
          <w:lang w:val="en-US" w:eastAsia="zh-CN"/>
        </w:rPr>
        <w:t>六、操作说明</w:t>
      </w:r>
      <w:bookmarkEnd w:id="251"/>
      <w:bookmarkEnd w:id="252"/>
      <w:bookmarkEnd w:id="25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254" w:name="_Toc16173"/>
      <w:bookmarkStart w:id="255" w:name="_Toc6083"/>
      <w:bookmarkStart w:id="256" w:name="_Toc8718"/>
      <w:r>
        <w:rPr>
          <w:rFonts w:hint="eastAsia" w:ascii="微软雅黑" w:hAnsi="微软雅黑" w:eastAsia="微软雅黑" w:cs="微软雅黑"/>
          <w:lang w:val="en-US" w:eastAsia="zh-CN"/>
        </w:rPr>
        <w:t>（一）、使用方法</w:t>
      </w:r>
      <w:bookmarkEnd w:id="254"/>
      <w:bookmarkEnd w:id="255"/>
      <w:bookmarkEnd w:id="256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系统支持多种数据源，比如数据库采集、http请求、串口通信、网络通信、模拟数据等，为了简化测试过程，默认内置采用的是模拟数据。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7" w:name="_Toc18736"/>
      <w:bookmarkStart w:id="258" w:name="_Toc15832"/>
      <w:r>
        <w:rPr>
          <w:rFonts w:hint="eastAsia" w:ascii="微软雅黑" w:hAnsi="微软雅黑" w:eastAsia="微软雅黑" w:cs="微软雅黑"/>
          <w:lang w:val="en-US" w:eastAsia="zh-CN"/>
        </w:rPr>
        <w:t>1、布局切换</w:t>
      </w:r>
      <w:bookmarkEnd w:id="257"/>
      <w:bookmarkEnd w:id="258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在主界面中间地图的地方，鼠标右键，选择布局方案，在弹出的二级菜单选择默认已经设置好的布局方案，直接切换即可。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9" w:name="_Toc6355"/>
      <w:bookmarkStart w:id="260" w:name="_Toc10301"/>
      <w:r>
        <w:rPr>
          <w:rFonts w:hint="eastAsia" w:ascii="微软雅黑" w:hAnsi="微软雅黑" w:eastAsia="微软雅黑" w:cs="微软雅黑"/>
          <w:lang w:val="en-US" w:eastAsia="zh-CN"/>
        </w:rPr>
        <w:t>2、新建布局</w:t>
      </w:r>
      <w:bookmarkEnd w:id="259"/>
      <w:bookmarkEnd w:id="260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在主界面中间地图的地方，鼠标右键，选择新建布局，在弹出的框中输入布局名称，确认后，自由拖动调整模块位置，打开模块、隐藏模块，之后单击保存布局即可。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1" w:name="_Toc19803"/>
      <w:bookmarkStart w:id="262" w:name="_Toc24311"/>
      <w:r>
        <w:rPr>
          <w:rFonts w:hint="eastAsia" w:ascii="微软雅黑" w:hAnsi="微软雅黑" w:eastAsia="微软雅黑" w:cs="微软雅黑"/>
          <w:lang w:val="en-US" w:eastAsia="zh-CN"/>
        </w:rPr>
        <w:t>3、全局换肤</w:t>
      </w:r>
      <w:bookmarkEnd w:id="261"/>
      <w:bookmarkEnd w:id="262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在主界面中间地图的地方，鼠标右键，选择配色方案，在弹出的二级菜单选择对应的配色方案，默认有四种：紫色风格、蓝色风格、深蓝风格、黑色风格。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3" w:name="_Toc6108"/>
      <w:bookmarkStart w:id="264" w:name="_Toc2940"/>
      <w:r>
        <w:rPr>
          <w:rFonts w:hint="eastAsia" w:ascii="微软雅黑" w:hAnsi="微软雅黑" w:eastAsia="微软雅黑" w:cs="微软雅黑"/>
          <w:lang w:val="en-US" w:eastAsia="zh-CN"/>
        </w:rPr>
        <w:t>4、模块拖动</w:t>
      </w:r>
      <w:bookmarkEnd w:id="263"/>
      <w:bookmarkEnd w:id="264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鼠标移动到子模块的标题栏，鼠标按下可以拖动这个模块到任意位置，模块也可以拖动独立位置展示，也可以嵌入到对应布局中，拖动好位置以后自动保存到布局方案，下次启动自动应用。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5" w:name="_Toc18618"/>
      <w:bookmarkStart w:id="266" w:name="_Toc15493"/>
      <w:r>
        <w:rPr>
          <w:rFonts w:hint="eastAsia" w:ascii="微软雅黑" w:hAnsi="微软雅黑" w:eastAsia="微软雅黑" w:cs="微软雅黑"/>
          <w:lang w:val="en-US" w:eastAsia="zh-CN"/>
        </w:rPr>
        <w:t>5、调整间距</w:t>
      </w:r>
      <w:bookmarkEnd w:id="265"/>
      <w:bookmarkEnd w:id="266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鼠标移动到模块与模块的边缘，鼠标变成调整间距样式，可以左右或者上下拉动，调整好间距以后自动保存到布局方案，下次启动自动应用。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7" w:name="_Toc19342"/>
      <w:r>
        <w:rPr>
          <w:rFonts w:hint="eastAsia" w:ascii="微软雅黑" w:hAnsi="微软雅黑" w:eastAsia="微软雅黑" w:cs="微软雅黑"/>
          <w:lang w:val="en-US" w:eastAsia="zh-CN"/>
        </w:rPr>
        <w:t>6、右键菜单</w:t>
      </w:r>
      <w:bookmarkEnd w:id="267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大屏的顶部中间标题栏或者子模块以外的标题栏，鼠标右键弹出的是系统的菜单，包括布局切换和样式切换等，而在模块的标题栏，鼠标右键弹出的是模块可视化的菜单，这个是Qt内置生成的，加载了多少个子模块就会生成多少个菜单项，可以对每个模块进行显示隐藏切换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004185" cy="2243455"/>
            <wp:effectExtent l="0" t="0" r="13335" b="1206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0418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59000" cy="2289810"/>
            <wp:effectExtent l="0" t="0" r="5080" b="1143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2566670" cy="2535555"/>
            <wp:effectExtent l="0" t="0" r="8890" b="952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6667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268" w:name="_Toc26646"/>
      <w:bookmarkStart w:id="269" w:name="_Toc9780"/>
      <w:r>
        <w:rPr>
          <w:rFonts w:hint="eastAsia" w:ascii="微软雅黑" w:hAnsi="微软雅黑" w:eastAsia="微软雅黑" w:cs="微软雅黑"/>
          <w:lang w:val="en-US" w:eastAsia="zh-CN"/>
        </w:rPr>
        <w:t>（二）、系统设置</w:t>
      </w:r>
      <w:bookmarkEnd w:id="268"/>
      <w:bookmarkEnd w:id="26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系统设置中的参数，可能会不定期做调整和修改及增加，下面的图示和参数描述未必全部一致，以最新的为准。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系统设置主界面：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3675" cy="3226435"/>
            <wp:effectExtent l="0" t="0" r="14605" b="4445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0" w:name="_Toc29814"/>
      <w:r>
        <w:rPr>
          <w:rFonts w:hint="eastAsia" w:ascii="微软雅黑" w:hAnsi="微软雅黑" w:eastAsia="微软雅黑" w:cs="微软雅黑"/>
          <w:lang w:val="en-US" w:eastAsia="zh-CN"/>
        </w:rPr>
        <w:t>1、基本设置</w:t>
      </w:r>
      <w:bookmarkEnd w:id="270"/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3503930" cy="2689225"/>
            <wp:effectExtent l="0" t="0" r="1270" b="825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开机启动：默认关闭，开启后软件会随系统启动而启动；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模块拖动：默认开启，开启后模块可以自由拖动到合适的位置松开，一般在布局固定后在关闭，防止使用者在现场又托乱了；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切左下角：开启裁掉左下角以后，左侧底部和整体底部合并为一体，作为全局底部的一部分，就可以拖动模块到左侧底部，否则左侧底部作为左侧的一部分；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切右下角：开启裁掉右下角以后，右侧底部和整体底部合并为一体，作为全局底部的一部分，就可以拖动模块到右侧底部，否则右侧底部作为右侧的一部分；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定位线条：系统中曲线图表内置了定位线条，比如1月份，方便查看，可以开启。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视频拉伸：开启后视频会填充整个窗体拉伸图像，否则按照比例自动拉伸。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百分符号：系统中曲线图表Y轴，有时候需要按照 100% 后面带百分比符号显示。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视频循环：开启后设定的视频打开后会循环播放。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隐藏鼠标：鼠标未操作多久自动隐藏鼠标指针，默认5秒钟。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启动窗体：选择程序运行的启动窗体，默认大屏系统，还可选择控件演示、模块演示。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工作模式：默认工作模式是模拟数据，还可以选择数据库采集、串口采集（未实现）、网络采集（未实现）、网络请求；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地图样式：可选择静态图片、闪烁效果、迁徙效果、世界地图、区域地图多种样式，如果没有开启浏览器模块则自动采用静态图片的方式，区域地图默认是江西省吉安市，可以在代码中修改；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软件标题：软件的标题文字，显示在软件中间顶部。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请求地址：工作模式选择网络请求的时候发送的网络请求地址。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视频地址：视频窗体对应的视频地址，可以下拉选择内置的一些地址，也可以手动填写，如果多个视频窗口则自己增加对应的配置参数，支持本地视频文件、USB摄像头、网络摄像头、视频流地址等各种。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2143760"/>
            <wp:effectExtent l="0" t="0" r="2540" b="508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1" w:name="_Toc20161"/>
      <w:r>
        <w:rPr>
          <w:rFonts w:hint="eastAsia" w:ascii="微软雅黑" w:hAnsi="微软雅黑" w:eastAsia="微软雅黑" w:cs="微软雅黑"/>
          <w:lang w:val="en-US" w:eastAsia="zh-CN"/>
        </w:rPr>
        <w:t>2、采集间隔设置</w:t>
      </w:r>
      <w:bookmarkEnd w:id="27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64660" cy="1290955"/>
            <wp:effectExtent l="0" t="0" r="2540" b="444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采集间隔设置不用做说明，一看就懂，单位毫秒，可定制每个模块都对应自己的采集方式、数据库、间隔等。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2" w:name="_Toc4502"/>
      <w:r>
        <w:rPr>
          <w:rFonts w:hint="eastAsia" w:ascii="微软雅黑" w:hAnsi="微软雅黑" w:eastAsia="微软雅黑" w:cs="微软雅黑"/>
          <w:lang w:val="en-US" w:eastAsia="zh-CN"/>
        </w:rPr>
        <w:t>3、数据库设置</w:t>
      </w:r>
      <w:bookmarkEnd w:id="272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57040" cy="1167765"/>
            <wp:effectExtent l="0" t="0" r="10160" b="571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理论上支持Qt支持的所有数据库，和具体程序无关，只要有对应的数据库的动态库和插件库就行，亲测 Sqlite（Qt内置无需额外动态库）、MySql（高版本Qt需要自行编译插件）、PostgreSQL（开源免费的数据库，很好用）。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273" w:name="_Toc2737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274" w:name="_Toc27359"/>
      <w:bookmarkStart w:id="275" w:name="_Toc12583"/>
      <w:r>
        <w:rPr>
          <w:rFonts w:hint="eastAsia" w:ascii="微软雅黑" w:hAnsi="微软雅黑" w:eastAsia="微软雅黑" w:cs="微软雅黑"/>
          <w:lang w:val="en-US" w:eastAsia="zh-CN"/>
        </w:rPr>
        <w:t>（三）、其他说明</w:t>
      </w:r>
      <w:bookmarkEnd w:id="273"/>
      <w:bookmarkEnd w:id="274"/>
      <w:bookmarkEnd w:id="27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可执行文件同级文件夹有layout+layout_1440+layout_1920，程序默认自动识别分辨率并加载对应的布局文件夹，比如1920分辨率则从layout_1920文件夹加载布局，并作为整体布局文件夹。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如果发现布局拖动乱了，可以直接鼠标右键选择恢复布局即可，在保存布局以前。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在中间地图模块鼠标右键可以弹出菜单，切换布局和配色方案等。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在模块的标题栏上右键可以弹出默认的dock菜单，用来显示和隐藏各模块。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软件关闭过程中会自动保存布局，下次启动以后自动应用。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如果使用的默认的配色方案比如紫色风格，则配置文件中的颜色全部无效，会自动应用代码中的颜色，如果需要启用自定义的颜色，则需要先将配置文件的皮肤参数修改成 Theme=\x81ea\x5b9a\x4e49\x98ce\x683c 即可。此时打开软件会应用配置文件中的颜色。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右键菜单可以截图保存，默认命名为 配色方案名称_布局方案名称.png 保存在snap目录下。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在二级窗体的标题栏上右键弹出模块菜单，可以对单个模块打开关闭，其他地方右键全局菜单。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posOffset>1804035</wp:posOffset>
              </wp:positionH>
              <wp:positionV relativeFrom="paragraph">
                <wp:posOffset>-60960</wp:posOffset>
              </wp:positionV>
              <wp:extent cx="1614170" cy="257175"/>
              <wp:effectExtent l="0" t="0" r="0" b="0"/>
              <wp:wrapNone/>
              <wp:docPr id="76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14170" cy="2571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/>
                      </a:ln>
                    </wps:spPr>
                    <wps:txbx>
                      <w:txbxContent>
                        <w:p>
                          <w:pPr>
                            <w:snapToGrid w:val="0"/>
                            <w:jc w:val="center"/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</w:rPr>
                            <w:t>1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>75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vert="horz" wrap="square" lIns="0" tIns="0" rIns="0" bIns="0" anchor="t" upright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文本框 1" o:spid="_x0000_s1026" o:spt="202" type="#_x0000_t202" style="position:absolute;left:0pt;margin-left:142.05pt;margin-top:-4.8pt;height:20.25pt;width:127.1pt;mso-position-horizontal-relative:margin;z-index:251659264;mso-width-relative:page;mso-height-relative:page;" filled="f" stroked="f" coordsize="21600,21600" o:gfxdata="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Cp5&#10;ODHZAAAACQEAAA8AAAAAAAAAAQAgAAAAIgAAAGRycy9kb3ducmV2LnhtbFBLAQIUABQAAAAIAIdO&#10;4kA0+d/S6QEAAMUDAAAOAAAAAAAAAAEAIAAAACgBAABkcnMvZTJvRG9jLnhtbFBLBQYAAAAABgAG&#10;AFkBAACDBQAAAAA=&#10;">
              <v:fill on="f" focussize="0,0"/>
              <v:stroke on="f" joinstyle="miter"/>
              <v:imagedata o:title=""/>
              <o:lock v:ext="edit" aspectratio="f"/>
              <v:textbox inset="0mm,0mm,0mm,0mm">
                <w:txbxContent>
                  <w:p>
                    <w:pPr>
                      <w:snapToGrid w:val="0"/>
                      <w:jc w:val="center"/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</w:pP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第 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</w:rPr>
                      <w:t>1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end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 页 共 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instrText xml:space="preserve"> NUMPAGES  \* MERGEFORMAT </w:instrTex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>75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end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pBdr>
        <w:bottom w:val="single" w:color="auto" w:sz="4" w:space="1"/>
      </w:pBdr>
      <w:jc w:val="center"/>
      <w:rPr>
        <w:rFonts w:hint="eastAsia" w:ascii="微软雅黑" w:hAnsi="微软雅黑" w:eastAsia="微软雅黑" w:cs="微软雅黑"/>
        <w:u w:val="none"/>
        <w:lang w:val="en-US" w:eastAsia="zh-CN"/>
      </w:rPr>
    </w:pPr>
    <w:r>
      <w:rPr>
        <w:rFonts w:hint="eastAsia" w:ascii="微软雅黑" w:hAnsi="微软雅黑" w:eastAsia="微软雅黑" w:cs="微软雅黑"/>
        <w:u w:val="none"/>
        <w:lang w:val="en-US" w:eastAsia="zh-CN"/>
      </w:rPr>
      <w:t>可视化大屏电子看板系统开发及使用说明 - 作者：刘典武(QQ: 517216493  WX: feiyangqingyun)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05601E8"/>
    <w:multiLevelType w:val="singleLevel"/>
    <w:tmpl w:val="605601E8"/>
    <w:lvl w:ilvl="0" w:tentative="0">
      <w:start w:val="4"/>
      <w:numFmt w:val="decimal"/>
      <w:suff w:val="space"/>
      <w:lvlText w:val="%1."/>
      <w:lvlJc w:val="left"/>
    </w:lvl>
  </w:abstractNum>
  <w:abstractNum w:abstractNumId="1">
    <w:nsid w:val="6057EECB"/>
    <w:multiLevelType w:val="singleLevel"/>
    <w:tmpl w:val="6057EEC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049A3"/>
    <w:rsid w:val="00525D78"/>
    <w:rsid w:val="005716DD"/>
    <w:rsid w:val="006879F4"/>
    <w:rsid w:val="008F319C"/>
    <w:rsid w:val="00BB13B1"/>
    <w:rsid w:val="00F74B54"/>
    <w:rsid w:val="010E5FE8"/>
    <w:rsid w:val="01392A68"/>
    <w:rsid w:val="014E03DB"/>
    <w:rsid w:val="01520D68"/>
    <w:rsid w:val="016A2847"/>
    <w:rsid w:val="01877B06"/>
    <w:rsid w:val="018C59C7"/>
    <w:rsid w:val="019D2992"/>
    <w:rsid w:val="01BB1C18"/>
    <w:rsid w:val="01CB128D"/>
    <w:rsid w:val="01E91DE3"/>
    <w:rsid w:val="01EE432F"/>
    <w:rsid w:val="01F04A25"/>
    <w:rsid w:val="021B608B"/>
    <w:rsid w:val="021C3869"/>
    <w:rsid w:val="021E3A69"/>
    <w:rsid w:val="024A2C74"/>
    <w:rsid w:val="024B49B7"/>
    <w:rsid w:val="02685676"/>
    <w:rsid w:val="02C76B15"/>
    <w:rsid w:val="02C97865"/>
    <w:rsid w:val="02D118A6"/>
    <w:rsid w:val="03052AE1"/>
    <w:rsid w:val="03077B60"/>
    <w:rsid w:val="03153B5D"/>
    <w:rsid w:val="03166B97"/>
    <w:rsid w:val="032B1047"/>
    <w:rsid w:val="03526B68"/>
    <w:rsid w:val="036531FB"/>
    <w:rsid w:val="039C1CA2"/>
    <w:rsid w:val="03AB3129"/>
    <w:rsid w:val="03B70B97"/>
    <w:rsid w:val="04253990"/>
    <w:rsid w:val="047F069E"/>
    <w:rsid w:val="049C4FAD"/>
    <w:rsid w:val="04A50EA3"/>
    <w:rsid w:val="04B04293"/>
    <w:rsid w:val="04B525EE"/>
    <w:rsid w:val="04B84ABE"/>
    <w:rsid w:val="04CB3E4B"/>
    <w:rsid w:val="051732C6"/>
    <w:rsid w:val="055D0722"/>
    <w:rsid w:val="0596411E"/>
    <w:rsid w:val="059F2A20"/>
    <w:rsid w:val="05C02A90"/>
    <w:rsid w:val="05C52904"/>
    <w:rsid w:val="05E71EDC"/>
    <w:rsid w:val="05FC644A"/>
    <w:rsid w:val="060977AF"/>
    <w:rsid w:val="060E73E4"/>
    <w:rsid w:val="06671458"/>
    <w:rsid w:val="069B6F7D"/>
    <w:rsid w:val="07126268"/>
    <w:rsid w:val="07154CDF"/>
    <w:rsid w:val="071B6B03"/>
    <w:rsid w:val="0740024A"/>
    <w:rsid w:val="07467544"/>
    <w:rsid w:val="074E0998"/>
    <w:rsid w:val="077F283C"/>
    <w:rsid w:val="07CF7931"/>
    <w:rsid w:val="07D07145"/>
    <w:rsid w:val="07EA1915"/>
    <w:rsid w:val="07F87E79"/>
    <w:rsid w:val="081D33C2"/>
    <w:rsid w:val="083254A4"/>
    <w:rsid w:val="08350BE1"/>
    <w:rsid w:val="08D83727"/>
    <w:rsid w:val="08FD6837"/>
    <w:rsid w:val="09CE69EC"/>
    <w:rsid w:val="09E7138B"/>
    <w:rsid w:val="09EE4DA2"/>
    <w:rsid w:val="0A0A0400"/>
    <w:rsid w:val="0A1A56BE"/>
    <w:rsid w:val="0A576B36"/>
    <w:rsid w:val="0A596E96"/>
    <w:rsid w:val="0A5D29D9"/>
    <w:rsid w:val="0A772858"/>
    <w:rsid w:val="0AB372E3"/>
    <w:rsid w:val="0AB617B0"/>
    <w:rsid w:val="0B036700"/>
    <w:rsid w:val="0B06213B"/>
    <w:rsid w:val="0B3A6933"/>
    <w:rsid w:val="0B5766E7"/>
    <w:rsid w:val="0B6E3AB8"/>
    <w:rsid w:val="0B703B70"/>
    <w:rsid w:val="0B757C14"/>
    <w:rsid w:val="0BAA4C18"/>
    <w:rsid w:val="0BB3392C"/>
    <w:rsid w:val="0BE953CD"/>
    <w:rsid w:val="0C330A37"/>
    <w:rsid w:val="0C614BEB"/>
    <w:rsid w:val="0C8729C7"/>
    <w:rsid w:val="0CA3484D"/>
    <w:rsid w:val="0CBB14F4"/>
    <w:rsid w:val="0CBB7ADE"/>
    <w:rsid w:val="0CE26E33"/>
    <w:rsid w:val="0D3074D2"/>
    <w:rsid w:val="0D31796E"/>
    <w:rsid w:val="0D3F38FA"/>
    <w:rsid w:val="0D5C465D"/>
    <w:rsid w:val="0D670B37"/>
    <w:rsid w:val="0D79186B"/>
    <w:rsid w:val="0DC537BD"/>
    <w:rsid w:val="0DD76852"/>
    <w:rsid w:val="0DD90A66"/>
    <w:rsid w:val="0DED550D"/>
    <w:rsid w:val="0DF96E3D"/>
    <w:rsid w:val="0E0237F9"/>
    <w:rsid w:val="0E35306F"/>
    <w:rsid w:val="0E6C5413"/>
    <w:rsid w:val="0E753C35"/>
    <w:rsid w:val="0EDE5540"/>
    <w:rsid w:val="0EF94F46"/>
    <w:rsid w:val="0F0302D4"/>
    <w:rsid w:val="0F07705F"/>
    <w:rsid w:val="0F3206E8"/>
    <w:rsid w:val="0F777E0A"/>
    <w:rsid w:val="0F9A6F65"/>
    <w:rsid w:val="0FA32771"/>
    <w:rsid w:val="0FE612C4"/>
    <w:rsid w:val="0FF461A0"/>
    <w:rsid w:val="106E63DF"/>
    <w:rsid w:val="107703E7"/>
    <w:rsid w:val="108F4547"/>
    <w:rsid w:val="10CF38AC"/>
    <w:rsid w:val="10D0057E"/>
    <w:rsid w:val="10DE2E86"/>
    <w:rsid w:val="11283F2D"/>
    <w:rsid w:val="1132399B"/>
    <w:rsid w:val="11432691"/>
    <w:rsid w:val="1159763B"/>
    <w:rsid w:val="11690F64"/>
    <w:rsid w:val="11697C04"/>
    <w:rsid w:val="11756B3C"/>
    <w:rsid w:val="11A506FB"/>
    <w:rsid w:val="11A7350A"/>
    <w:rsid w:val="11B861E1"/>
    <w:rsid w:val="11C24768"/>
    <w:rsid w:val="11DC77BA"/>
    <w:rsid w:val="120E1D82"/>
    <w:rsid w:val="123D35DC"/>
    <w:rsid w:val="12421C8A"/>
    <w:rsid w:val="128C7B62"/>
    <w:rsid w:val="12A06762"/>
    <w:rsid w:val="12B01B93"/>
    <w:rsid w:val="12D45E6F"/>
    <w:rsid w:val="12E61310"/>
    <w:rsid w:val="12EE3AEC"/>
    <w:rsid w:val="12F73DED"/>
    <w:rsid w:val="1312582A"/>
    <w:rsid w:val="132419D5"/>
    <w:rsid w:val="134E1D08"/>
    <w:rsid w:val="13680913"/>
    <w:rsid w:val="13AA4959"/>
    <w:rsid w:val="13B4360D"/>
    <w:rsid w:val="13D83E42"/>
    <w:rsid w:val="14044CFE"/>
    <w:rsid w:val="143F4B5F"/>
    <w:rsid w:val="1442093F"/>
    <w:rsid w:val="144C62FE"/>
    <w:rsid w:val="14507A80"/>
    <w:rsid w:val="14660225"/>
    <w:rsid w:val="147B0946"/>
    <w:rsid w:val="14A06520"/>
    <w:rsid w:val="14A36D77"/>
    <w:rsid w:val="14D23E54"/>
    <w:rsid w:val="14D8117E"/>
    <w:rsid w:val="150C690F"/>
    <w:rsid w:val="15570DFE"/>
    <w:rsid w:val="157A6120"/>
    <w:rsid w:val="158D7213"/>
    <w:rsid w:val="15A160C2"/>
    <w:rsid w:val="15A72555"/>
    <w:rsid w:val="15B440F6"/>
    <w:rsid w:val="15E64064"/>
    <w:rsid w:val="15FE7FE5"/>
    <w:rsid w:val="16042ECA"/>
    <w:rsid w:val="161C2D3A"/>
    <w:rsid w:val="164C7481"/>
    <w:rsid w:val="166212DE"/>
    <w:rsid w:val="16814C92"/>
    <w:rsid w:val="16AD252C"/>
    <w:rsid w:val="16CF2CC3"/>
    <w:rsid w:val="16DF39F4"/>
    <w:rsid w:val="17092DEC"/>
    <w:rsid w:val="17233629"/>
    <w:rsid w:val="17493A08"/>
    <w:rsid w:val="174B668A"/>
    <w:rsid w:val="176E701D"/>
    <w:rsid w:val="178B1A0A"/>
    <w:rsid w:val="18640790"/>
    <w:rsid w:val="18750603"/>
    <w:rsid w:val="188E693D"/>
    <w:rsid w:val="18A660E3"/>
    <w:rsid w:val="18BE0142"/>
    <w:rsid w:val="18C67B1D"/>
    <w:rsid w:val="18E36AF3"/>
    <w:rsid w:val="18E57F44"/>
    <w:rsid w:val="18F4151C"/>
    <w:rsid w:val="19070BBC"/>
    <w:rsid w:val="19122EC1"/>
    <w:rsid w:val="195214A8"/>
    <w:rsid w:val="197001FE"/>
    <w:rsid w:val="19753072"/>
    <w:rsid w:val="19754EDB"/>
    <w:rsid w:val="197D1151"/>
    <w:rsid w:val="198819C1"/>
    <w:rsid w:val="19947357"/>
    <w:rsid w:val="19AC1DB4"/>
    <w:rsid w:val="19C33951"/>
    <w:rsid w:val="19F40204"/>
    <w:rsid w:val="19FC7028"/>
    <w:rsid w:val="1A527A51"/>
    <w:rsid w:val="1A8F2A7C"/>
    <w:rsid w:val="1A92319E"/>
    <w:rsid w:val="1AC41DDA"/>
    <w:rsid w:val="1AFC4916"/>
    <w:rsid w:val="1B2D1AB2"/>
    <w:rsid w:val="1B2F1D5E"/>
    <w:rsid w:val="1B3719D2"/>
    <w:rsid w:val="1B6057D7"/>
    <w:rsid w:val="1B7F3075"/>
    <w:rsid w:val="1B816F80"/>
    <w:rsid w:val="1B88464B"/>
    <w:rsid w:val="1BC23E32"/>
    <w:rsid w:val="1BC25DEC"/>
    <w:rsid w:val="1BD221C7"/>
    <w:rsid w:val="1BD61FFB"/>
    <w:rsid w:val="1BDB077F"/>
    <w:rsid w:val="1BE92030"/>
    <w:rsid w:val="1C1252BC"/>
    <w:rsid w:val="1C2D28C6"/>
    <w:rsid w:val="1C2E28C6"/>
    <w:rsid w:val="1C4509ED"/>
    <w:rsid w:val="1C6E7AC7"/>
    <w:rsid w:val="1C855B11"/>
    <w:rsid w:val="1CA167BB"/>
    <w:rsid w:val="1CAC056F"/>
    <w:rsid w:val="1CCD44B8"/>
    <w:rsid w:val="1CD00116"/>
    <w:rsid w:val="1CE73EF3"/>
    <w:rsid w:val="1CEA0A44"/>
    <w:rsid w:val="1D1A3E34"/>
    <w:rsid w:val="1D3E76F0"/>
    <w:rsid w:val="1D457DD9"/>
    <w:rsid w:val="1D7438C9"/>
    <w:rsid w:val="1D8D1DE0"/>
    <w:rsid w:val="1DC75BF9"/>
    <w:rsid w:val="1DC942B1"/>
    <w:rsid w:val="1E220352"/>
    <w:rsid w:val="1E326596"/>
    <w:rsid w:val="1E3C1CC4"/>
    <w:rsid w:val="1E3E7E8E"/>
    <w:rsid w:val="1E431EDD"/>
    <w:rsid w:val="1E4F76D7"/>
    <w:rsid w:val="1EBC2E55"/>
    <w:rsid w:val="1EC57D8E"/>
    <w:rsid w:val="1F19476B"/>
    <w:rsid w:val="1F1977A4"/>
    <w:rsid w:val="1F1E6F93"/>
    <w:rsid w:val="1F387F4B"/>
    <w:rsid w:val="1F620945"/>
    <w:rsid w:val="1F691AD3"/>
    <w:rsid w:val="1F6B2DD3"/>
    <w:rsid w:val="1F8A6E45"/>
    <w:rsid w:val="1FAF5152"/>
    <w:rsid w:val="1FB04D7C"/>
    <w:rsid w:val="1FBD0BC6"/>
    <w:rsid w:val="1FF14CF8"/>
    <w:rsid w:val="1FF45C81"/>
    <w:rsid w:val="200172E1"/>
    <w:rsid w:val="20061E46"/>
    <w:rsid w:val="201340FD"/>
    <w:rsid w:val="20181589"/>
    <w:rsid w:val="203744A3"/>
    <w:rsid w:val="2043644E"/>
    <w:rsid w:val="20752740"/>
    <w:rsid w:val="207F40F3"/>
    <w:rsid w:val="20A26D56"/>
    <w:rsid w:val="20D1402A"/>
    <w:rsid w:val="2114429E"/>
    <w:rsid w:val="212B0950"/>
    <w:rsid w:val="21930AB9"/>
    <w:rsid w:val="21981E3F"/>
    <w:rsid w:val="21F455C1"/>
    <w:rsid w:val="2234495B"/>
    <w:rsid w:val="2245435B"/>
    <w:rsid w:val="2264605E"/>
    <w:rsid w:val="227050A2"/>
    <w:rsid w:val="228C5CAF"/>
    <w:rsid w:val="22C24880"/>
    <w:rsid w:val="22E17C95"/>
    <w:rsid w:val="22F11D41"/>
    <w:rsid w:val="22FA5236"/>
    <w:rsid w:val="232F6DB1"/>
    <w:rsid w:val="23440973"/>
    <w:rsid w:val="23604A6E"/>
    <w:rsid w:val="2375150C"/>
    <w:rsid w:val="237C40B6"/>
    <w:rsid w:val="23B91130"/>
    <w:rsid w:val="23C73D8E"/>
    <w:rsid w:val="23D22B57"/>
    <w:rsid w:val="24273EC5"/>
    <w:rsid w:val="242B3CC0"/>
    <w:rsid w:val="24323D22"/>
    <w:rsid w:val="244061C1"/>
    <w:rsid w:val="24446BDC"/>
    <w:rsid w:val="24617D63"/>
    <w:rsid w:val="249B0C19"/>
    <w:rsid w:val="249D420B"/>
    <w:rsid w:val="24A70B2B"/>
    <w:rsid w:val="25352287"/>
    <w:rsid w:val="255A46DF"/>
    <w:rsid w:val="258978B3"/>
    <w:rsid w:val="25A56444"/>
    <w:rsid w:val="25C13381"/>
    <w:rsid w:val="25CA3B73"/>
    <w:rsid w:val="25FC7D07"/>
    <w:rsid w:val="262239C6"/>
    <w:rsid w:val="263274A9"/>
    <w:rsid w:val="263A5B60"/>
    <w:rsid w:val="269C7632"/>
    <w:rsid w:val="26A14E6D"/>
    <w:rsid w:val="26A26523"/>
    <w:rsid w:val="26B13772"/>
    <w:rsid w:val="26CC3B67"/>
    <w:rsid w:val="271F22C7"/>
    <w:rsid w:val="27361085"/>
    <w:rsid w:val="273E1EAC"/>
    <w:rsid w:val="27594A58"/>
    <w:rsid w:val="27701DAE"/>
    <w:rsid w:val="27711370"/>
    <w:rsid w:val="27757B9F"/>
    <w:rsid w:val="27C24C36"/>
    <w:rsid w:val="27C5276B"/>
    <w:rsid w:val="27DB31B6"/>
    <w:rsid w:val="27EC7906"/>
    <w:rsid w:val="27F32245"/>
    <w:rsid w:val="281F09CF"/>
    <w:rsid w:val="2835565A"/>
    <w:rsid w:val="28366A88"/>
    <w:rsid w:val="284912E4"/>
    <w:rsid w:val="28655E92"/>
    <w:rsid w:val="28671831"/>
    <w:rsid w:val="28735A47"/>
    <w:rsid w:val="289D64A6"/>
    <w:rsid w:val="28C25C94"/>
    <w:rsid w:val="28E75F88"/>
    <w:rsid w:val="28F74FCA"/>
    <w:rsid w:val="290026EF"/>
    <w:rsid w:val="29574EAF"/>
    <w:rsid w:val="29980853"/>
    <w:rsid w:val="29AC60B4"/>
    <w:rsid w:val="29C564D0"/>
    <w:rsid w:val="29D1340E"/>
    <w:rsid w:val="29E03163"/>
    <w:rsid w:val="29F72AA3"/>
    <w:rsid w:val="29FF41F4"/>
    <w:rsid w:val="2A2045AE"/>
    <w:rsid w:val="2A2A7827"/>
    <w:rsid w:val="2A681A0F"/>
    <w:rsid w:val="2A752569"/>
    <w:rsid w:val="2A875624"/>
    <w:rsid w:val="2AB53C57"/>
    <w:rsid w:val="2AD042BE"/>
    <w:rsid w:val="2AE35B28"/>
    <w:rsid w:val="2B2B6EE5"/>
    <w:rsid w:val="2B7518EA"/>
    <w:rsid w:val="2BA77748"/>
    <w:rsid w:val="2BF27255"/>
    <w:rsid w:val="2BF875E7"/>
    <w:rsid w:val="2C2F4DD5"/>
    <w:rsid w:val="2C583C6F"/>
    <w:rsid w:val="2C5A1734"/>
    <w:rsid w:val="2C6D34A7"/>
    <w:rsid w:val="2C724FCF"/>
    <w:rsid w:val="2C9F6463"/>
    <w:rsid w:val="2CAF73F1"/>
    <w:rsid w:val="2CB909C8"/>
    <w:rsid w:val="2CE63159"/>
    <w:rsid w:val="2CE90DDD"/>
    <w:rsid w:val="2CEA0E99"/>
    <w:rsid w:val="2D143EAA"/>
    <w:rsid w:val="2D225E9A"/>
    <w:rsid w:val="2D39168C"/>
    <w:rsid w:val="2D565E79"/>
    <w:rsid w:val="2D855F6D"/>
    <w:rsid w:val="2D8D7B88"/>
    <w:rsid w:val="2D960097"/>
    <w:rsid w:val="2DB35717"/>
    <w:rsid w:val="2DEA725C"/>
    <w:rsid w:val="2DFC7FBA"/>
    <w:rsid w:val="2E085B3D"/>
    <w:rsid w:val="2E0C098C"/>
    <w:rsid w:val="2E6106AB"/>
    <w:rsid w:val="2E8579A3"/>
    <w:rsid w:val="2E8A46F9"/>
    <w:rsid w:val="2E98104C"/>
    <w:rsid w:val="2EBC7D80"/>
    <w:rsid w:val="2F0359E9"/>
    <w:rsid w:val="2F0F4EC6"/>
    <w:rsid w:val="2F116480"/>
    <w:rsid w:val="2F43426B"/>
    <w:rsid w:val="2F73413E"/>
    <w:rsid w:val="2F7E607A"/>
    <w:rsid w:val="2FB85700"/>
    <w:rsid w:val="2FFE3B17"/>
    <w:rsid w:val="30162032"/>
    <w:rsid w:val="30301F9F"/>
    <w:rsid w:val="304236A1"/>
    <w:rsid w:val="306467E7"/>
    <w:rsid w:val="309618BD"/>
    <w:rsid w:val="309966B1"/>
    <w:rsid w:val="30AA32C4"/>
    <w:rsid w:val="30AC7C6A"/>
    <w:rsid w:val="30BB00CC"/>
    <w:rsid w:val="311B7BF7"/>
    <w:rsid w:val="31532AA9"/>
    <w:rsid w:val="31582EA9"/>
    <w:rsid w:val="3173373F"/>
    <w:rsid w:val="31B10B82"/>
    <w:rsid w:val="31C91617"/>
    <w:rsid w:val="31CF66D0"/>
    <w:rsid w:val="31D35D9C"/>
    <w:rsid w:val="31D42FCD"/>
    <w:rsid w:val="31D67EE8"/>
    <w:rsid w:val="31F623E6"/>
    <w:rsid w:val="31FA129F"/>
    <w:rsid w:val="3228443E"/>
    <w:rsid w:val="32346A1F"/>
    <w:rsid w:val="32457A3F"/>
    <w:rsid w:val="32512D30"/>
    <w:rsid w:val="32997AA1"/>
    <w:rsid w:val="329B750B"/>
    <w:rsid w:val="32A92ED4"/>
    <w:rsid w:val="32B62B74"/>
    <w:rsid w:val="32DD7045"/>
    <w:rsid w:val="32F00D55"/>
    <w:rsid w:val="33253815"/>
    <w:rsid w:val="334346F3"/>
    <w:rsid w:val="334C271F"/>
    <w:rsid w:val="338F2798"/>
    <w:rsid w:val="33A217C1"/>
    <w:rsid w:val="33D12023"/>
    <w:rsid w:val="33D1296F"/>
    <w:rsid w:val="33EC1F87"/>
    <w:rsid w:val="33F52AF4"/>
    <w:rsid w:val="33F94B14"/>
    <w:rsid w:val="340D127E"/>
    <w:rsid w:val="3416591C"/>
    <w:rsid w:val="343D51F8"/>
    <w:rsid w:val="345A616D"/>
    <w:rsid w:val="34960AB7"/>
    <w:rsid w:val="34B5110C"/>
    <w:rsid w:val="34ED31D2"/>
    <w:rsid w:val="34EE7A3D"/>
    <w:rsid w:val="34F853A1"/>
    <w:rsid w:val="35250D09"/>
    <w:rsid w:val="352D3050"/>
    <w:rsid w:val="35616C21"/>
    <w:rsid w:val="357205B7"/>
    <w:rsid w:val="35937E1B"/>
    <w:rsid w:val="35BA3688"/>
    <w:rsid w:val="35D45D17"/>
    <w:rsid w:val="36015851"/>
    <w:rsid w:val="36345ECA"/>
    <w:rsid w:val="364872C7"/>
    <w:rsid w:val="367D0DB0"/>
    <w:rsid w:val="36803097"/>
    <w:rsid w:val="36813310"/>
    <w:rsid w:val="369561E7"/>
    <w:rsid w:val="36AC00A2"/>
    <w:rsid w:val="36D81C7E"/>
    <w:rsid w:val="371D649C"/>
    <w:rsid w:val="3720429D"/>
    <w:rsid w:val="372A49C2"/>
    <w:rsid w:val="372D3A9B"/>
    <w:rsid w:val="37434C21"/>
    <w:rsid w:val="37510768"/>
    <w:rsid w:val="37590D1B"/>
    <w:rsid w:val="377332B2"/>
    <w:rsid w:val="37795D4A"/>
    <w:rsid w:val="378F2FAA"/>
    <w:rsid w:val="37904299"/>
    <w:rsid w:val="37A256E1"/>
    <w:rsid w:val="37BD7611"/>
    <w:rsid w:val="380252C1"/>
    <w:rsid w:val="380A0FCA"/>
    <w:rsid w:val="385D252F"/>
    <w:rsid w:val="388974EB"/>
    <w:rsid w:val="38FC570D"/>
    <w:rsid w:val="392A3D1E"/>
    <w:rsid w:val="392A7816"/>
    <w:rsid w:val="393E20C1"/>
    <w:rsid w:val="397D2CE3"/>
    <w:rsid w:val="398A7AA9"/>
    <w:rsid w:val="398E519F"/>
    <w:rsid w:val="398E5BC2"/>
    <w:rsid w:val="399B5CC4"/>
    <w:rsid w:val="39A917FE"/>
    <w:rsid w:val="39AA521B"/>
    <w:rsid w:val="39AD7FE0"/>
    <w:rsid w:val="3A033BC7"/>
    <w:rsid w:val="3A201582"/>
    <w:rsid w:val="3A387A0C"/>
    <w:rsid w:val="3A3F1FA2"/>
    <w:rsid w:val="3A443415"/>
    <w:rsid w:val="3ABC592A"/>
    <w:rsid w:val="3AC61B6D"/>
    <w:rsid w:val="3B0949FA"/>
    <w:rsid w:val="3B49792D"/>
    <w:rsid w:val="3B5B5289"/>
    <w:rsid w:val="3B61409B"/>
    <w:rsid w:val="3B920736"/>
    <w:rsid w:val="3BD347AA"/>
    <w:rsid w:val="3C3227E1"/>
    <w:rsid w:val="3C4E5DF7"/>
    <w:rsid w:val="3C916741"/>
    <w:rsid w:val="3D0F0A6E"/>
    <w:rsid w:val="3D3210B7"/>
    <w:rsid w:val="3D79429D"/>
    <w:rsid w:val="3D8363C6"/>
    <w:rsid w:val="3DAB782E"/>
    <w:rsid w:val="3DCC7C94"/>
    <w:rsid w:val="3DCE352A"/>
    <w:rsid w:val="3DD5762A"/>
    <w:rsid w:val="3DF00D0A"/>
    <w:rsid w:val="3E132112"/>
    <w:rsid w:val="3E1C66C9"/>
    <w:rsid w:val="3E872AF2"/>
    <w:rsid w:val="3E8F00C8"/>
    <w:rsid w:val="3EAF4138"/>
    <w:rsid w:val="3EB11715"/>
    <w:rsid w:val="3EB83597"/>
    <w:rsid w:val="3ED12343"/>
    <w:rsid w:val="3ED71EC9"/>
    <w:rsid w:val="3EE2023E"/>
    <w:rsid w:val="3EF85700"/>
    <w:rsid w:val="3F2B1A5F"/>
    <w:rsid w:val="3F6F175C"/>
    <w:rsid w:val="3F71543D"/>
    <w:rsid w:val="3FB53B1B"/>
    <w:rsid w:val="3FD16685"/>
    <w:rsid w:val="3FFC366A"/>
    <w:rsid w:val="40454209"/>
    <w:rsid w:val="409F0F27"/>
    <w:rsid w:val="40A27650"/>
    <w:rsid w:val="40CD55D0"/>
    <w:rsid w:val="40EB4E83"/>
    <w:rsid w:val="41092E85"/>
    <w:rsid w:val="410B791C"/>
    <w:rsid w:val="41222182"/>
    <w:rsid w:val="41286E2D"/>
    <w:rsid w:val="414337AC"/>
    <w:rsid w:val="41455DD5"/>
    <w:rsid w:val="41502CC8"/>
    <w:rsid w:val="416E4C7C"/>
    <w:rsid w:val="41857EA4"/>
    <w:rsid w:val="419D5E03"/>
    <w:rsid w:val="419F6B37"/>
    <w:rsid w:val="41C23A7D"/>
    <w:rsid w:val="41E873FE"/>
    <w:rsid w:val="41E9070D"/>
    <w:rsid w:val="42291137"/>
    <w:rsid w:val="422C487E"/>
    <w:rsid w:val="42477A22"/>
    <w:rsid w:val="42493117"/>
    <w:rsid w:val="4268012E"/>
    <w:rsid w:val="42885105"/>
    <w:rsid w:val="42972DFD"/>
    <w:rsid w:val="42D22113"/>
    <w:rsid w:val="42DA08D2"/>
    <w:rsid w:val="42DC76C2"/>
    <w:rsid w:val="42EA1A1A"/>
    <w:rsid w:val="42F16089"/>
    <w:rsid w:val="42F35C30"/>
    <w:rsid w:val="431E383C"/>
    <w:rsid w:val="4338117A"/>
    <w:rsid w:val="43407825"/>
    <w:rsid w:val="43411B5A"/>
    <w:rsid w:val="43435AEE"/>
    <w:rsid w:val="43B40D46"/>
    <w:rsid w:val="43EF3393"/>
    <w:rsid w:val="43F20778"/>
    <w:rsid w:val="444E7740"/>
    <w:rsid w:val="44741D07"/>
    <w:rsid w:val="44B74F67"/>
    <w:rsid w:val="44D112A0"/>
    <w:rsid w:val="44E75D96"/>
    <w:rsid w:val="451B4550"/>
    <w:rsid w:val="45AB29AB"/>
    <w:rsid w:val="45DF02EB"/>
    <w:rsid w:val="45E07F95"/>
    <w:rsid w:val="45ED1D71"/>
    <w:rsid w:val="46267496"/>
    <w:rsid w:val="46806390"/>
    <w:rsid w:val="468C11E5"/>
    <w:rsid w:val="469C3BEA"/>
    <w:rsid w:val="469C53B4"/>
    <w:rsid w:val="46A11F13"/>
    <w:rsid w:val="46A17D20"/>
    <w:rsid w:val="46D923CD"/>
    <w:rsid w:val="47006D45"/>
    <w:rsid w:val="4703786E"/>
    <w:rsid w:val="474D5EDF"/>
    <w:rsid w:val="47744F0D"/>
    <w:rsid w:val="47A96B13"/>
    <w:rsid w:val="47C85BD0"/>
    <w:rsid w:val="47CF25A0"/>
    <w:rsid w:val="47D9252E"/>
    <w:rsid w:val="48095A2E"/>
    <w:rsid w:val="487D74AE"/>
    <w:rsid w:val="48A81C42"/>
    <w:rsid w:val="48C17D11"/>
    <w:rsid w:val="48D00DC5"/>
    <w:rsid w:val="490803F2"/>
    <w:rsid w:val="494569FA"/>
    <w:rsid w:val="4950693C"/>
    <w:rsid w:val="49551B07"/>
    <w:rsid w:val="499245F9"/>
    <w:rsid w:val="49D54CA8"/>
    <w:rsid w:val="4A04289E"/>
    <w:rsid w:val="4A1469BE"/>
    <w:rsid w:val="4A1E4202"/>
    <w:rsid w:val="4A29739E"/>
    <w:rsid w:val="4AAD3D01"/>
    <w:rsid w:val="4ABB7459"/>
    <w:rsid w:val="4AE072CD"/>
    <w:rsid w:val="4B2F487B"/>
    <w:rsid w:val="4B331548"/>
    <w:rsid w:val="4B431256"/>
    <w:rsid w:val="4B532BD3"/>
    <w:rsid w:val="4B6766AC"/>
    <w:rsid w:val="4B6D6444"/>
    <w:rsid w:val="4B881CB9"/>
    <w:rsid w:val="4BB02645"/>
    <w:rsid w:val="4BB30F63"/>
    <w:rsid w:val="4BD76015"/>
    <w:rsid w:val="4BF618A4"/>
    <w:rsid w:val="4C512CE3"/>
    <w:rsid w:val="4C5F3C70"/>
    <w:rsid w:val="4C776635"/>
    <w:rsid w:val="4C791ACE"/>
    <w:rsid w:val="4CA12950"/>
    <w:rsid w:val="4CB31E97"/>
    <w:rsid w:val="4D0971D3"/>
    <w:rsid w:val="4D276924"/>
    <w:rsid w:val="4D3E1C02"/>
    <w:rsid w:val="4D451788"/>
    <w:rsid w:val="4D5335F3"/>
    <w:rsid w:val="4D8C16BA"/>
    <w:rsid w:val="4D90330A"/>
    <w:rsid w:val="4DE37E1A"/>
    <w:rsid w:val="4DFD0DB1"/>
    <w:rsid w:val="4E2B56BF"/>
    <w:rsid w:val="4E3411B7"/>
    <w:rsid w:val="4E5E3F29"/>
    <w:rsid w:val="4E723B05"/>
    <w:rsid w:val="4E796990"/>
    <w:rsid w:val="4E986F14"/>
    <w:rsid w:val="4EB617C0"/>
    <w:rsid w:val="4EC67DA9"/>
    <w:rsid w:val="4EFD6A12"/>
    <w:rsid w:val="4F6B035E"/>
    <w:rsid w:val="4FB52F07"/>
    <w:rsid w:val="4FFA1682"/>
    <w:rsid w:val="50295765"/>
    <w:rsid w:val="5030175E"/>
    <w:rsid w:val="505C1FE6"/>
    <w:rsid w:val="507755FC"/>
    <w:rsid w:val="50791F6D"/>
    <w:rsid w:val="508E6828"/>
    <w:rsid w:val="509811D6"/>
    <w:rsid w:val="50DC7E8A"/>
    <w:rsid w:val="50F525F1"/>
    <w:rsid w:val="50FB139F"/>
    <w:rsid w:val="510C0794"/>
    <w:rsid w:val="513E208B"/>
    <w:rsid w:val="516B399D"/>
    <w:rsid w:val="51840D54"/>
    <w:rsid w:val="51886CF9"/>
    <w:rsid w:val="51C64F91"/>
    <w:rsid w:val="51D054B4"/>
    <w:rsid w:val="51DA1C6E"/>
    <w:rsid w:val="51FE2313"/>
    <w:rsid w:val="527441B7"/>
    <w:rsid w:val="528C568A"/>
    <w:rsid w:val="529B60AF"/>
    <w:rsid w:val="52CE770E"/>
    <w:rsid w:val="52EC0CE5"/>
    <w:rsid w:val="530100F4"/>
    <w:rsid w:val="53230267"/>
    <w:rsid w:val="532E30A6"/>
    <w:rsid w:val="53327DCB"/>
    <w:rsid w:val="53436028"/>
    <w:rsid w:val="537F0355"/>
    <w:rsid w:val="53877444"/>
    <w:rsid w:val="53A20B2B"/>
    <w:rsid w:val="53A92733"/>
    <w:rsid w:val="540D22B8"/>
    <w:rsid w:val="542234DD"/>
    <w:rsid w:val="54545805"/>
    <w:rsid w:val="54592D48"/>
    <w:rsid w:val="545D3254"/>
    <w:rsid w:val="546C4DA0"/>
    <w:rsid w:val="547617E3"/>
    <w:rsid w:val="5486725C"/>
    <w:rsid w:val="54AE7CAC"/>
    <w:rsid w:val="54B167A0"/>
    <w:rsid w:val="54BB3021"/>
    <w:rsid w:val="54CC05A6"/>
    <w:rsid w:val="54DC4582"/>
    <w:rsid w:val="54E83EF3"/>
    <w:rsid w:val="54FD0D8B"/>
    <w:rsid w:val="5511465C"/>
    <w:rsid w:val="55116135"/>
    <w:rsid w:val="55386A19"/>
    <w:rsid w:val="55395133"/>
    <w:rsid w:val="55443EEB"/>
    <w:rsid w:val="5546658D"/>
    <w:rsid w:val="554E70E1"/>
    <w:rsid w:val="55927D4D"/>
    <w:rsid w:val="559C2A17"/>
    <w:rsid w:val="559C3FB4"/>
    <w:rsid w:val="55A741DE"/>
    <w:rsid w:val="55A804E5"/>
    <w:rsid w:val="55C206CC"/>
    <w:rsid w:val="55C420F4"/>
    <w:rsid w:val="55E44136"/>
    <w:rsid w:val="55E76931"/>
    <w:rsid w:val="55F070E8"/>
    <w:rsid w:val="56040CF9"/>
    <w:rsid w:val="56077930"/>
    <w:rsid w:val="560D23F2"/>
    <w:rsid w:val="563744B2"/>
    <w:rsid w:val="56456567"/>
    <w:rsid w:val="564C793D"/>
    <w:rsid w:val="56503F33"/>
    <w:rsid w:val="568F162F"/>
    <w:rsid w:val="569E08C2"/>
    <w:rsid w:val="56D066EC"/>
    <w:rsid w:val="56DC0E81"/>
    <w:rsid w:val="56E42BB4"/>
    <w:rsid w:val="56ED411A"/>
    <w:rsid w:val="57145D70"/>
    <w:rsid w:val="57240D98"/>
    <w:rsid w:val="574E04AE"/>
    <w:rsid w:val="575E3DE5"/>
    <w:rsid w:val="576C065D"/>
    <w:rsid w:val="577B3539"/>
    <w:rsid w:val="58162335"/>
    <w:rsid w:val="581A2B5B"/>
    <w:rsid w:val="582348A8"/>
    <w:rsid w:val="585325E0"/>
    <w:rsid w:val="58712208"/>
    <w:rsid w:val="58A55BBB"/>
    <w:rsid w:val="58BB3B12"/>
    <w:rsid w:val="58E977EF"/>
    <w:rsid w:val="591F0BBE"/>
    <w:rsid w:val="596D451C"/>
    <w:rsid w:val="599929A3"/>
    <w:rsid w:val="59D6442C"/>
    <w:rsid w:val="59DA4EAA"/>
    <w:rsid w:val="59FE05E1"/>
    <w:rsid w:val="5A3027D5"/>
    <w:rsid w:val="5A367C20"/>
    <w:rsid w:val="5A381017"/>
    <w:rsid w:val="5A4570D0"/>
    <w:rsid w:val="5A5C4683"/>
    <w:rsid w:val="5AA564E7"/>
    <w:rsid w:val="5AAB5ADF"/>
    <w:rsid w:val="5AB869B1"/>
    <w:rsid w:val="5ABF0051"/>
    <w:rsid w:val="5ACF5978"/>
    <w:rsid w:val="5AE53F4B"/>
    <w:rsid w:val="5AF67E3C"/>
    <w:rsid w:val="5B013AA1"/>
    <w:rsid w:val="5B0C5C35"/>
    <w:rsid w:val="5B932B10"/>
    <w:rsid w:val="5BC30B42"/>
    <w:rsid w:val="5BFF7A56"/>
    <w:rsid w:val="5C016032"/>
    <w:rsid w:val="5C210F89"/>
    <w:rsid w:val="5C290B3A"/>
    <w:rsid w:val="5C671B61"/>
    <w:rsid w:val="5C7052BD"/>
    <w:rsid w:val="5C7D4CC4"/>
    <w:rsid w:val="5CCE6B1B"/>
    <w:rsid w:val="5CD23D7F"/>
    <w:rsid w:val="5CE82D23"/>
    <w:rsid w:val="5D00318C"/>
    <w:rsid w:val="5D0758C5"/>
    <w:rsid w:val="5D244015"/>
    <w:rsid w:val="5D31609A"/>
    <w:rsid w:val="5D38672F"/>
    <w:rsid w:val="5D454EB7"/>
    <w:rsid w:val="5D7E7915"/>
    <w:rsid w:val="5D986F76"/>
    <w:rsid w:val="5DA43A71"/>
    <w:rsid w:val="5DEF1395"/>
    <w:rsid w:val="5E05636C"/>
    <w:rsid w:val="5E0E5728"/>
    <w:rsid w:val="5E1653BF"/>
    <w:rsid w:val="5E324F94"/>
    <w:rsid w:val="5E4A0D7F"/>
    <w:rsid w:val="5E6A2F0B"/>
    <w:rsid w:val="5E94536E"/>
    <w:rsid w:val="5E977FF6"/>
    <w:rsid w:val="5EA64839"/>
    <w:rsid w:val="5EC8515F"/>
    <w:rsid w:val="5F4830F2"/>
    <w:rsid w:val="5FBD233E"/>
    <w:rsid w:val="5FDD517B"/>
    <w:rsid w:val="5FF10449"/>
    <w:rsid w:val="6058055C"/>
    <w:rsid w:val="6096237C"/>
    <w:rsid w:val="61190B92"/>
    <w:rsid w:val="611B49D4"/>
    <w:rsid w:val="61264755"/>
    <w:rsid w:val="61371B04"/>
    <w:rsid w:val="61770BA9"/>
    <w:rsid w:val="618B3B6C"/>
    <w:rsid w:val="619B6844"/>
    <w:rsid w:val="61A34FA1"/>
    <w:rsid w:val="61A6657A"/>
    <w:rsid w:val="622F05A0"/>
    <w:rsid w:val="623A44B3"/>
    <w:rsid w:val="62624254"/>
    <w:rsid w:val="62801739"/>
    <w:rsid w:val="62AD571D"/>
    <w:rsid w:val="62DB4941"/>
    <w:rsid w:val="62ED4C9C"/>
    <w:rsid w:val="62EF7DD3"/>
    <w:rsid w:val="62F27E5D"/>
    <w:rsid w:val="6314751B"/>
    <w:rsid w:val="63332476"/>
    <w:rsid w:val="635306F4"/>
    <w:rsid w:val="63672F38"/>
    <w:rsid w:val="639655D2"/>
    <w:rsid w:val="63B46BDB"/>
    <w:rsid w:val="63E73400"/>
    <w:rsid w:val="64180B2B"/>
    <w:rsid w:val="64507EBB"/>
    <w:rsid w:val="64551D6D"/>
    <w:rsid w:val="646643D3"/>
    <w:rsid w:val="64BB0755"/>
    <w:rsid w:val="64F242FF"/>
    <w:rsid w:val="64F95FB4"/>
    <w:rsid w:val="652414BC"/>
    <w:rsid w:val="65275E15"/>
    <w:rsid w:val="65387516"/>
    <w:rsid w:val="65443CD4"/>
    <w:rsid w:val="655B12BA"/>
    <w:rsid w:val="657C3E1C"/>
    <w:rsid w:val="65A50A78"/>
    <w:rsid w:val="65A927DB"/>
    <w:rsid w:val="65B30201"/>
    <w:rsid w:val="65B51EAF"/>
    <w:rsid w:val="65CF7DAB"/>
    <w:rsid w:val="66093F1C"/>
    <w:rsid w:val="663E4B9A"/>
    <w:rsid w:val="664F1939"/>
    <w:rsid w:val="66800895"/>
    <w:rsid w:val="669A6DFA"/>
    <w:rsid w:val="66D240B5"/>
    <w:rsid w:val="66D770C1"/>
    <w:rsid w:val="66E848E4"/>
    <w:rsid w:val="66EA130D"/>
    <w:rsid w:val="67257E41"/>
    <w:rsid w:val="67775EE7"/>
    <w:rsid w:val="67895EFC"/>
    <w:rsid w:val="678B51A9"/>
    <w:rsid w:val="67996E23"/>
    <w:rsid w:val="67CA1A6D"/>
    <w:rsid w:val="67EA00DD"/>
    <w:rsid w:val="68332DEB"/>
    <w:rsid w:val="683A5E2F"/>
    <w:rsid w:val="68663D44"/>
    <w:rsid w:val="688A210A"/>
    <w:rsid w:val="68924A6C"/>
    <w:rsid w:val="68A45BE9"/>
    <w:rsid w:val="68CF7FEA"/>
    <w:rsid w:val="690356EB"/>
    <w:rsid w:val="69044A8F"/>
    <w:rsid w:val="69450C00"/>
    <w:rsid w:val="694A443F"/>
    <w:rsid w:val="69575813"/>
    <w:rsid w:val="696B707D"/>
    <w:rsid w:val="69812657"/>
    <w:rsid w:val="69A56FEA"/>
    <w:rsid w:val="69BA79B4"/>
    <w:rsid w:val="69CD54BB"/>
    <w:rsid w:val="69F2540A"/>
    <w:rsid w:val="6A1A0C8D"/>
    <w:rsid w:val="6A1B0801"/>
    <w:rsid w:val="6A4A0454"/>
    <w:rsid w:val="6AA17F18"/>
    <w:rsid w:val="6B085CDC"/>
    <w:rsid w:val="6B7A5D00"/>
    <w:rsid w:val="6B85046A"/>
    <w:rsid w:val="6BA623D4"/>
    <w:rsid w:val="6BE240FE"/>
    <w:rsid w:val="6BEE2A53"/>
    <w:rsid w:val="6C14501C"/>
    <w:rsid w:val="6C185513"/>
    <w:rsid w:val="6C2E2C13"/>
    <w:rsid w:val="6C3B4F35"/>
    <w:rsid w:val="6C7F3682"/>
    <w:rsid w:val="6C9511C8"/>
    <w:rsid w:val="6CD75DF5"/>
    <w:rsid w:val="6D0D08CB"/>
    <w:rsid w:val="6D2B1321"/>
    <w:rsid w:val="6D447E1A"/>
    <w:rsid w:val="6D492778"/>
    <w:rsid w:val="6D5641DE"/>
    <w:rsid w:val="6D6C1288"/>
    <w:rsid w:val="6D7B17ED"/>
    <w:rsid w:val="6DA34DD7"/>
    <w:rsid w:val="6DC23E0E"/>
    <w:rsid w:val="6DE07AD1"/>
    <w:rsid w:val="6E3C18C8"/>
    <w:rsid w:val="6E672E30"/>
    <w:rsid w:val="6E960C82"/>
    <w:rsid w:val="6E9D3445"/>
    <w:rsid w:val="6EA13BFD"/>
    <w:rsid w:val="6EC90F63"/>
    <w:rsid w:val="6ED01C06"/>
    <w:rsid w:val="6EFD3D6F"/>
    <w:rsid w:val="6F134782"/>
    <w:rsid w:val="6F1401EB"/>
    <w:rsid w:val="6F457DE2"/>
    <w:rsid w:val="6F7A654C"/>
    <w:rsid w:val="6FD22FDB"/>
    <w:rsid w:val="70024D2B"/>
    <w:rsid w:val="700D28A2"/>
    <w:rsid w:val="70105B48"/>
    <w:rsid w:val="70540E2F"/>
    <w:rsid w:val="70665C60"/>
    <w:rsid w:val="70676A23"/>
    <w:rsid w:val="706B0B30"/>
    <w:rsid w:val="708B7FE8"/>
    <w:rsid w:val="70A4092C"/>
    <w:rsid w:val="70AB510D"/>
    <w:rsid w:val="70B92FED"/>
    <w:rsid w:val="70D66933"/>
    <w:rsid w:val="70F855EC"/>
    <w:rsid w:val="71335DC6"/>
    <w:rsid w:val="716341D6"/>
    <w:rsid w:val="716775CB"/>
    <w:rsid w:val="71912A4D"/>
    <w:rsid w:val="71AA0344"/>
    <w:rsid w:val="71C75B23"/>
    <w:rsid w:val="71CA3FA8"/>
    <w:rsid w:val="71D339F4"/>
    <w:rsid w:val="71D53055"/>
    <w:rsid w:val="71EA686D"/>
    <w:rsid w:val="71F01504"/>
    <w:rsid w:val="72024BF0"/>
    <w:rsid w:val="72084639"/>
    <w:rsid w:val="72263905"/>
    <w:rsid w:val="72322B67"/>
    <w:rsid w:val="723A7AE3"/>
    <w:rsid w:val="724D5C78"/>
    <w:rsid w:val="72744274"/>
    <w:rsid w:val="729337B9"/>
    <w:rsid w:val="729908F5"/>
    <w:rsid w:val="729D6DCF"/>
    <w:rsid w:val="72BA2639"/>
    <w:rsid w:val="72C90927"/>
    <w:rsid w:val="730C6548"/>
    <w:rsid w:val="731E317C"/>
    <w:rsid w:val="73423D91"/>
    <w:rsid w:val="73543369"/>
    <w:rsid w:val="736F07A9"/>
    <w:rsid w:val="73A560C7"/>
    <w:rsid w:val="73D81B60"/>
    <w:rsid w:val="73D93754"/>
    <w:rsid w:val="73DA1184"/>
    <w:rsid w:val="73E73D8F"/>
    <w:rsid w:val="74131E41"/>
    <w:rsid w:val="741A4EF1"/>
    <w:rsid w:val="742F5704"/>
    <w:rsid w:val="743D4417"/>
    <w:rsid w:val="743D47BF"/>
    <w:rsid w:val="745208CD"/>
    <w:rsid w:val="746729AF"/>
    <w:rsid w:val="74695059"/>
    <w:rsid w:val="74B62FB5"/>
    <w:rsid w:val="74D1286C"/>
    <w:rsid w:val="74D153CD"/>
    <w:rsid w:val="74FD2ADC"/>
    <w:rsid w:val="75600C42"/>
    <w:rsid w:val="757112A4"/>
    <w:rsid w:val="75A00B3E"/>
    <w:rsid w:val="75BD4554"/>
    <w:rsid w:val="75BE0983"/>
    <w:rsid w:val="75EF340F"/>
    <w:rsid w:val="760B26E5"/>
    <w:rsid w:val="761143FC"/>
    <w:rsid w:val="761215EA"/>
    <w:rsid w:val="7628798B"/>
    <w:rsid w:val="7664560C"/>
    <w:rsid w:val="767F1864"/>
    <w:rsid w:val="768240E2"/>
    <w:rsid w:val="76911B9A"/>
    <w:rsid w:val="76A617C5"/>
    <w:rsid w:val="76EB5265"/>
    <w:rsid w:val="77002279"/>
    <w:rsid w:val="770D7F39"/>
    <w:rsid w:val="7723373A"/>
    <w:rsid w:val="77373C25"/>
    <w:rsid w:val="77556DAC"/>
    <w:rsid w:val="77A1687A"/>
    <w:rsid w:val="77C37DA9"/>
    <w:rsid w:val="77F419F0"/>
    <w:rsid w:val="77F956F2"/>
    <w:rsid w:val="783D617E"/>
    <w:rsid w:val="78643103"/>
    <w:rsid w:val="786843A7"/>
    <w:rsid w:val="78797DDB"/>
    <w:rsid w:val="78BC22A5"/>
    <w:rsid w:val="78E1066F"/>
    <w:rsid w:val="79482922"/>
    <w:rsid w:val="79646678"/>
    <w:rsid w:val="79813780"/>
    <w:rsid w:val="79982D0B"/>
    <w:rsid w:val="79D40051"/>
    <w:rsid w:val="79FC381C"/>
    <w:rsid w:val="7A134B5E"/>
    <w:rsid w:val="7A197C5D"/>
    <w:rsid w:val="7A242BFE"/>
    <w:rsid w:val="7A403AEA"/>
    <w:rsid w:val="7A6A4ADB"/>
    <w:rsid w:val="7A7C480D"/>
    <w:rsid w:val="7A842150"/>
    <w:rsid w:val="7AE74372"/>
    <w:rsid w:val="7AF871AB"/>
    <w:rsid w:val="7B28132E"/>
    <w:rsid w:val="7B416A9E"/>
    <w:rsid w:val="7B423DBA"/>
    <w:rsid w:val="7B6979C1"/>
    <w:rsid w:val="7B823278"/>
    <w:rsid w:val="7B877C3D"/>
    <w:rsid w:val="7B8811CF"/>
    <w:rsid w:val="7B9D75C6"/>
    <w:rsid w:val="7BA1140C"/>
    <w:rsid w:val="7BA30783"/>
    <w:rsid w:val="7BB67CA8"/>
    <w:rsid w:val="7BC55B99"/>
    <w:rsid w:val="7BD066D1"/>
    <w:rsid w:val="7BED2F0A"/>
    <w:rsid w:val="7C2E0D65"/>
    <w:rsid w:val="7C310F59"/>
    <w:rsid w:val="7C7B75C9"/>
    <w:rsid w:val="7C9C64A3"/>
    <w:rsid w:val="7CB3289B"/>
    <w:rsid w:val="7CC76886"/>
    <w:rsid w:val="7CFA13C9"/>
    <w:rsid w:val="7CFC0736"/>
    <w:rsid w:val="7CFF163A"/>
    <w:rsid w:val="7D08778C"/>
    <w:rsid w:val="7D3D2A5A"/>
    <w:rsid w:val="7D5104E4"/>
    <w:rsid w:val="7D515945"/>
    <w:rsid w:val="7D775269"/>
    <w:rsid w:val="7DFC1D8F"/>
    <w:rsid w:val="7E2A75AD"/>
    <w:rsid w:val="7E3C5AB0"/>
    <w:rsid w:val="7E4A79C4"/>
    <w:rsid w:val="7E903FD0"/>
    <w:rsid w:val="7EA403E7"/>
    <w:rsid w:val="7EB950BC"/>
    <w:rsid w:val="7ED7569F"/>
    <w:rsid w:val="7ED8224B"/>
    <w:rsid w:val="7F147214"/>
    <w:rsid w:val="7F19597F"/>
    <w:rsid w:val="7F212EB0"/>
    <w:rsid w:val="7F3B07F8"/>
    <w:rsid w:val="7F9E5DFC"/>
    <w:rsid w:val="7FE2396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16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7"/>
    <w:basedOn w:val="1"/>
    <w:next w:val="1"/>
    <w:qFormat/>
    <w:uiPriority w:val="0"/>
    <w:pPr>
      <w:ind w:left="2520" w:leftChars="1200"/>
    </w:pPr>
  </w:style>
  <w:style w:type="paragraph" w:styleId="3">
    <w:name w:val="toc 5"/>
    <w:basedOn w:val="1"/>
    <w:next w:val="1"/>
    <w:qFormat/>
    <w:uiPriority w:val="0"/>
    <w:pPr>
      <w:ind w:left="1680" w:leftChars="800"/>
    </w:pPr>
  </w:style>
  <w:style w:type="paragraph" w:styleId="4">
    <w:name w:val="toc 3"/>
    <w:basedOn w:val="1"/>
    <w:next w:val="1"/>
    <w:qFormat/>
    <w:uiPriority w:val="0"/>
    <w:pPr>
      <w:ind w:left="840" w:leftChars="400"/>
    </w:pPr>
  </w:style>
  <w:style w:type="paragraph" w:styleId="5">
    <w:name w:val="toc 8"/>
    <w:basedOn w:val="1"/>
    <w:next w:val="1"/>
    <w:qFormat/>
    <w:uiPriority w:val="0"/>
    <w:pPr>
      <w:ind w:left="2940" w:leftChars="1400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qFormat/>
    <w:uiPriority w:val="0"/>
  </w:style>
  <w:style w:type="paragraph" w:styleId="9">
    <w:name w:val="toc 4"/>
    <w:basedOn w:val="1"/>
    <w:next w:val="1"/>
    <w:qFormat/>
    <w:uiPriority w:val="0"/>
    <w:pPr>
      <w:ind w:left="1260" w:leftChars="600"/>
    </w:pPr>
  </w:style>
  <w:style w:type="paragraph" w:styleId="10">
    <w:name w:val="toc 6"/>
    <w:basedOn w:val="1"/>
    <w:next w:val="1"/>
    <w:qFormat/>
    <w:uiPriority w:val="0"/>
    <w:pPr>
      <w:ind w:left="2100" w:leftChars="1000"/>
    </w:pPr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toc 9"/>
    <w:basedOn w:val="1"/>
    <w:next w:val="1"/>
    <w:qFormat/>
    <w:uiPriority w:val="0"/>
    <w:pPr>
      <w:ind w:left="3360" w:leftChars="1600"/>
    </w:pPr>
  </w:style>
  <w:style w:type="paragraph" w:styleId="1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Hyperlink"/>
    <w:basedOn w:val="1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9" Type="http://schemas.openxmlformats.org/officeDocument/2006/relationships/fontTable" Target="fontTable.xml"/><Relationship Id="rId118" Type="http://schemas.openxmlformats.org/officeDocument/2006/relationships/numbering" Target="numbering.xml"/><Relationship Id="rId117" Type="http://schemas.openxmlformats.org/officeDocument/2006/relationships/customXml" Target="../customXml/item1.xml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92</Pages>
  <Words>11676</Words>
  <Characters>19723</Characters>
  <Lines>0</Lines>
  <Paragraphs>0</Paragraphs>
  <TotalTime>0</TotalTime>
  <ScaleCrop>false</ScaleCrop>
  <LinksUpToDate>false</LinksUpToDate>
  <CharactersWithSpaces>20536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AAA刘典武</cp:lastModifiedBy>
  <dcterms:modified xsi:type="dcterms:W3CDTF">2021-03-24T08:41:15Z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80A985A79CF74D10A31E9A8E1E437E1A</vt:lpwstr>
  </property>
</Properties>
</file>